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A2E3" w14:textId="77777777" w:rsidR="00661448" w:rsidRPr="00BA0E56" w:rsidRDefault="00661448" w:rsidP="003C7B7F">
      <w:pPr>
        <w:pStyle w:val="Heading1"/>
        <w:pBdr>
          <w:bottom w:val="single" w:sz="4" w:space="1" w:color="auto"/>
          <w:right w:val="single" w:sz="4" w:space="4" w:color="auto"/>
        </w:pBdr>
      </w:pPr>
      <w:bookmarkStart w:id="0" w:name="_Toc22293606"/>
      <w:r w:rsidRPr="00BA0E56">
        <w:t>What is Fair Dealing?</w:t>
      </w:r>
      <w:bookmarkEnd w:id="0"/>
    </w:p>
    <w:p w14:paraId="1B33C917" w14:textId="77777777" w:rsidR="00BA0E56" w:rsidRDefault="00BA0E56">
      <w:pPr>
        <w:rPr>
          <w:sz w:val="24"/>
          <w:szCs w:val="24"/>
        </w:rPr>
      </w:pPr>
    </w:p>
    <w:p w14:paraId="393CF28B" w14:textId="51DC2A86" w:rsidR="00661448" w:rsidRDefault="00661448" w:rsidP="00661448">
      <w:pPr>
        <w:rPr>
          <w:sz w:val="24"/>
          <w:szCs w:val="24"/>
        </w:rPr>
      </w:pPr>
      <w:r w:rsidRPr="00661448">
        <w:rPr>
          <w:sz w:val="24"/>
          <w:szCs w:val="24"/>
        </w:rPr>
        <w:t xml:space="preserve">Before examining the brief summary of the UK copyright exceptions on the following pages, it’s important to have a grasp of the legal concept of ‘Fair Dealing’. This concept is intertwined with </w:t>
      </w:r>
      <w:proofErr w:type="gramStart"/>
      <w:r w:rsidR="000B6C6C">
        <w:rPr>
          <w:sz w:val="24"/>
          <w:szCs w:val="24"/>
        </w:rPr>
        <w:t>a number of</w:t>
      </w:r>
      <w:proofErr w:type="gramEnd"/>
      <w:r w:rsidR="000B6C6C">
        <w:rPr>
          <w:sz w:val="24"/>
          <w:szCs w:val="24"/>
        </w:rPr>
        <w:t xml:space="preserve"> the UK copyright exceptions. </w:t>
      </w:r>
      <w:r w:rsidR="008E6FA7">
        <w:rPr>
          <w:sz w:val="24"/>
          <w:szCs w:val="24"/>
        </w:rPr>
        <w:t xml:space="preserve"> </w:t>
      </w:r>
    </w:p>
    <w:p w14:paraId="413347D5" w14:textId="77777777" w:rsidR="000B6C6C" w:rsidRPr="00661448" w:rsidRDefault="000B6C6C" w:rsidP="00661448">
      <w:pPr>
        <w:rPr>
          <w:sz w:val="24"/>
          <w:szCs w:val="24"/>
        </w:rPr>
      </w:pPr>
    </w:p>
    <w:p w14:paraId="72319B08" w14:textId="73B59DB9" w:rsidR="00661448" w:rsidRPr="00661448" w:rsidRDefault="000B6C6C" w:rsidP="00661448">
      <w:pPr>
        <w:rPr>
          <w:sz w:val="24"/>
          <w:szCs w:val="24"/>
        </w:rPr>
      </w:pPr>
      <w:hyperlink r:id="rId8" w:anchor="fair-dealing" w:history="1">
        <w:r w:rsidR="00661448" w:rsidRPr="000B6C6C">
          <w:rPr>
            <w:rStyle w:val="Hyperlink"/>
            <w:sz w:val="24"/>
            <w:szCs w:val="24"/>
          </w:rPr>
          <w:t>Fair Dealing</w:t>
        </w:r>
      </w:hyperlink>
      <w:r w:rsidR="00661448" w:rsidRPr="00661448">
        <w:rPr>
          <w:sz w:val="24"/>
          <w:szCs w:val="24"/>
        </w:rPr>
        <w:t xml:space="preserve"> is a framework designed to allow the lawful use of work without having to seek permission from a copyright owner. When you make use of Fair Dealing, the following factors must be considered:</w:t>
      </w:r>
    </w:p>
    <w:p w14:paraId="74156841" w14:textId="77777777" w:rsidR="00661448" w:rsidRDefault="00661448" w:rsidP="0066144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61448">
        <w:rPr>
          <w:sz w:val="24"/>
          <w:szCs w:val="24"/>
        </w:rPr>
        <w:t>Will the material you use impact on the rights holder’s ability to market or sell the work? If so, then this is not fair.</w:t>
      </w:r>
    </w:p>
    <w:p w14:paraId="744D8A9C" w14:textId="58EEF4E5" w:rsidR="00661448" w:rsidRDefault="000B6C6C" w:rsidP="00661448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Only use the amount work required to fulfill your purpose</w:t>
      </w:r>
      <w:r w:rsidR="00661448" w:rsidRPr="00661448">
        <w:rPr>
          <w:sz w:val="24"/>
          <w:szCs w:val="24"/>
        </w:rPr>
        <w:t xml:space="preserve">. </w:t>
      </w:r>
    </w:p>
    <w:p w14:paraId="5DCB6C65" w14:textId="06583EFC" w:rsidR="00661448" w:rsidRDefault="00661448" w:rsidP="0066144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61448">
        <w:rPr>
          <w:sz w:val="24"/>
          <w:szCs w:val="24"/>
        </w:rPr>
        <w:t>You must provide sufficient acknowledgement of the rights holder unless it is impossible to</w:t>
      </w:r>
      <w:r>
        <w:rPr>
          <w:sz w:val="24"/>
          <w:szCs w:val="24"/>
        </w:rPr>
        <w:t xml:space="preserve"> </w:t>
      </w:r>
      <w:r w:rsidRPr="00661448">
        <w:rPr>
          <w:sz w:val="24"/>
          <w:szCs w:val="24"/>
        </w:rPr>
        <w:t xml:space="preserve">do </w:t>
      </w:r>
      <w:r w:rsidR="000B6C6C" w:rsidRPr="00661448">
        <w:rPr>
          <w:sz w:val="24"/>
          <w:szCs w:val="24"/>
        </w:rPr>
        <w:t>so.</w:t>
      </w:r>
    </w:p>
    <w:p w14:paraId="0274F708" w14:textId="30FABFBA" w:rsidR="000B6C6C" w:rsidRDefault="000B6C6C" w:rsidP="000B6C6C">
      <w:pPr>
        <w:rPr>
          <w:sz w:val="24"/>
          <w:szCs w:val="24"/>
        </w:rPr>
      </w:pPr>
    </w:p>
    <w:p w14:paraId="1E9A0555" w14:textId="293AD332" w:rsidR="000B6C6C" w:rsidRPr="00716641" w:rsidRDefault="000B6C6C" w:rsidP="000B6C6C">
      <w:pPr>
        <w:rPr>
          <w:b/>
          <w:bCs/>
          <w:sz w:val="24"/>
          <w:szCs w:val="24"/>
        </w:rPr>
      </w:pPr>
      <w:r w:rsidRPr="00716641">
        <w:rPr>
          <w:b/>
          <w:bCs/>
          <w:sz w:val="24"/>
          <w:szCs w:val="24"/>
        </w:rPr>
        <w:t xml:space="preserve">N.B, the UK copyright exceptions should only be </w:t>
      </w:r>
      <w:r w:rsidR="00524206" w:rsidRPr="00716641">
        <w:rPr>
          <w:b/>
          <w:bCs/>
          <w:sz w:val="24"/>
          <w:szCs w:val="24"/>
        </w:rPr>
        <w:t>considered</w:t>
      </w:r>
      <w:r w:rsidRPr="00716641">
        <w:rPr>
          <w:b/>
          <w:bCs/>
          <w:sz w:val="24"/>
          <w:szCs w:val="24"/>
        </w:rPr>
        <w:t xml:space="preserve"> if no suitable licence is in place, </w:t>
      </w:r>
      <w:r w:rsidR="00524206" w:rsidRPr="00716641">
        <w:rPr>
          <w:b/>
          <w:bCs/>
          <w:sz w:val="24"/>
          <w:szCs w:val="24"/>
        </w:rPr>
        <w:t>i.e.,</w:t>
      </w:r>
      <w:r w:rsidRPr="00716641">
        <w:rPr>
          <w:b/>
          <w:bCs/>
          <w:sz w:val="24"/>
          <w:szCs w:val="24"/>
        </w:rPr>
        <w:t xml:space="preserve"> CLA and </w:t>
      </w:r>
      <w:r w:rsidR="00716641" w:rsidRPr="00716641">
        <w:rPr>
          <w:b/>
          <w:bCs/>
          <w:sz w:val="24"/>
          <w:szCs w:val="24"/>
        </w:rPr>
        <w:t xml:space="preserve">other alternatives have been explored, i.e., Creative Commons alternatives. </w:t>
      </w:r>
    </w:p>
    <w:p w14:paraId="600A43EB" w14:textId="6235EDC0" w:rsidR="00661448" w:rsidRPr="00661448" w:rsidRDefault="00661448" w:rsidP="00661448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3776"/>
      </w:tblGrid>
      <w:tr w:rsidR="00BF0336" w14:paraId="18DE370A" w14:textId="77777777" w:rsidTr="00302207">
        <w:tc>
          <w:tcPr>
            <w:tcW w:w="9016" w:type="dxa"/>
            <w:gridSpan w:val="3"/>
            <w:shd w:val="clear" w:color="auto" w:fill="003865"/>
          </w:tcPr>
          <w:p w14:paraId="04DC776D" w14:textId="77777777" w:rsidR="00BF0336" w:rsidRDefault="00423544" w:rsidP="00BF0336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pacing w:val="-1"/>
                <w:sz w:val="30"/>
                <w:szCs w:val="30"/>
              </w:rPr>
              <w:lastRenderedPageBreak/>
              <w:t>Summary</w:t>
            </w:r>
            <w:r w:rsidR="001D1149">
              <w:rPr>
                <w:rFonts w:ascii="Calibri" w:eastAsia="Calibri" w:hAnsi="Calibri" w:cs="Calibri"/>
                <w:b/>
                <w:bCs/>
                <w:color w:val="FFFFFF" w:themeColor="background1"/>
                <w:spacing w:val="-1"/>
                <w:sz w:val="30"/>
                <w:szCs w:val="30"/>
              </w:rPr>
              <w:t xml:space="preserve"> of UK Copyright Exceptions</w:t>
            </w:r>
            <w:r w:rsidR="00176579">
              <w:rPr>
                <w:rFonts w:eastAsia="Calibri"/>
                <w:b/>
                <w:bCs/>
                <w:color w:val="FFFFFF" w:themeColor="background1"/>
                <w:spacing w:val="-1"/>
                <w:sz w:val="30"/>
                <w:szCs w:val="30"/>
              </w:rPr>
              <w:t xml:space="preserve"> </w:t>
            </w:r>
            <w:r w:rsidR="00BF0336">
              <w:rPr>
                <w:rFonts w:ascii="Calibri" w:eastAsia="Calibri" w:hAnsi="Calibri" w:cs="Calibri"/>
                <w:b/>
                <w:bCs/>
                <w:color w:val="FFFFFF" w:themeColor="background1"/>
                <w:spacing w:val="-1"/>
                <w:sz w:val="30"/>
                <w:szCs w:val="30"/>
              </w:rPr>
              <w:br/>
            </w:r>
          </w:p>
        </w:tc>
      </w:tr>
      <w:tr w:rsidR="00BF0336" w14:paraId="2DBB2501" w14:textId="77777777" w:rsidTr="00423544">
        <w:trPr>
          <w:trHeight w:val="482"/>
        </w:trPr>
        <w:tc>
          <w:tcPr>
            <w:tcW w:w="2122" w:type="dxa"/>
            <w:shd w:val="clear" w:color="auto" w:fill="FFB948"/>
          </w:tcPr>
          <w:p w14:paraId="1FF23514" w14:textId="77777777" w:rsidR="00BF0336" w:rsidRPr="00BF0336" w:rsidRDefault="001D1149" w:rsidP="00BF033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Exception</w:t>
            </w:r>
          </w:p>
        </w:tc>
        <w:tc>
          <w:tcPr>
            <w:tcW w:w="3118" w:type="dxa"/>
            <w:shd w:val="clear" w:color="auto" w:fill="FFB948"/>
          </w:tcPr>
          <w:p w14:paraId="29EB0DD1" w14:textId="77777777" w:rsidR="00BF0336" w:rsidRPr="00BF0336" w:rsidRDefault="001D1149" w:rsidP="00BF0336">
            <w:pPr>
              <w:spacing w:line="267" w:lineRule="exact"/>
              <w:ind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Description</w:t>
            </w:r>
          </w:p>
        </w:tc>
        <w:tc>
          <w:tcPr>
            <w:tcW w:w="3776" w:type="dxa"/>
            <w:shd w:val="clear" w:color="auto" w:fill="FFB948"/>
          </w:tcPr>
          <w:p w14:paraId="397DE4B1" w14:textId="77777777" w:rsidR="00BF0336" w:rsidRPr="00BF0336" w:rsidRDefault="001D1149" w:rsidP="00BF033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Limitation</w:t>
            </w:r>
            <w:r w:rsidR="00CF5E2D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</w:p>
        </w:tc>
      </w:tr>
      <w:tr w:rsidR="00BF0336" w14:paraId="691910C3" w14:textId="77777777" w:rsidTr="00605720">
        <w:trPr>
          <w:trHeight w:val="3097"/>
        </w:trPr>
        <w:tc>
          <w:tcPr>
            <w:tcW w:w="2122" w:type="dxa"/>
            <w:shd w:val="clear" w:color="auto" w:fill="F2F2F2" w:themeFill="background1" w:themeFillShade="F2"/>
          </w:tcPr>
          <w:p w14:paraId="7F8774DF" w14:textId="77777777" w:rsidR="00BF0336" w:rsidRPr="0063664B" w:rsidRDefault="001D1149" w:rsidP="0063664B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S.29 Research or Private study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4D0FD62E" w14:textId="77777777" w:rsidR="00E55203" w:rsidRDefault="008A7A6F" w:rsidP="00302207">
            <w:pPr>
              <w:spacing w:line="238" w:lineRule="auto"/>
              <w:ind w:left="102" w:right="3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Providing the usage is for non-commercial research or private study, individuals can produce a single copy of limited extracts of </w:t>
            </w:r>
            <w:r w:rsidR="00E77E63">
              <w:rPr>
                <w:rFonts w:ascii="Calibri" w:eastAsia="Calibri" w:hAnsi="Calibri" w:cs="Calibri"/>
                <w:sz w:val="24"/>
                <w:szCs w:val="24"/>
              </w:rPr>
              <w:t xml:space="preserve">from all types of copyright works including sound recordings and films. </w:t>
            </w:r>
          </w:p>
          <w:p w14:paraId="0A9B833B" w14:textId="7366E298" w:rsidR="00BF0336" w:rsidRPr="0063664B" w:rsidRDefault="00E77E63" w:rsidP="00302207">
            <w:pPr>
              <w:spacing w:line="238" w:lineRule="auto"/>
              <w:ind w:left="102" w:right="3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77E6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 contractual override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776" w:type="dxa"/>
            <w:shd w:val="clear" w:color="auto" w:fill="F2F2F2" w:themeFill="background1" w:themeFillShade="F2"/>
          </w:tcPr>
          <w:p w14:paraId="0B06176C" w14:textId="77777777" w:rsidR="00BF0336" w:rsidRPr="00E77E63" w:rsidRDefault="00E77E63" w:rsidP="00E77E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E77E63">
              <w:rPr>
                <w:rFonts w:ascii="Calibri" w:eastAsia="Calibri" w:hAnsi="Calibri" w:cs="Calibri"/>
                <w:sz w:val="24"/>
                <w:szCs w:val="24"/>
              </w:rPr>
              <w:t>Is subject to Fair Dealing</w:t>
            </w:r>
          </w:p>
          <w:p w14:paraId="03BD4B6D" w14:textId="77777777" w:rsidR="00E77E63" w:rsidRDefault="00E77E63" w:rsidP="00E77E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Cannot be used for distribution or sharing material via a VLE (i.e. Moodle)</w:t>
            </w:r>
          </w:p>
          <w:p w14:paraId="10034920" w14:textId="77777777" w:rsidR="00E77E63" w:rsidRPr="00E77E63" w:rsidRDefault="00E77E63" w:rsidP="00E77E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Copies cannot be circulated or distributed to students</w:t>
            </w:r>
          </w:p>
        </w:tc>
      </w:tr>
      <w:tr w:rsidR="00BF0336" w14:paraId="5ED556C9" w14:textId="77777777" w:rsidTr="00C87FCD">
        <w:trPr>
          <w:trHeight w:val="2403"/>
        </w:trPr>
        <w:tc>
          <w:tcPr>
            <w:tcW w:w="2122" w:type="dxa"/>
            <w:shd w:val="clear" w:color="auto" w:fill="D9D9D9" w:themeFill="background1" w:themeFillShade="D9"/>
          </w:tcPr>
          <w:p w14:paraId="01A4F544" w14:textId="77777777" w:rsidR="00BF0336" w:rsidRPr="00372F68" w:rsidRDefault="007C61EF" w:rsidP="0063664B">
            <w:pPr>
              <w:jc w:val="center"/>
              <w:rPr>
                <w:sz w:val="24"/>
                <w:szCs w:val="24"/>
                <w:lang w:val="pt-BR"/>
              </w:rPr>
            </w:pPr>
            <w:r w:rsidRPr="00372F68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pt-BR"/>
              </w:rPr>
              <w:t xml:space="preserve">S.29a </w:t>
            </w:r>
            <w:r w:rsidR="00372F68" w:rsidRPr="00372F68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pt-BR"/>
              </w:rPr>
              <w:t xml:space="preserve"> Text &amp; </w:t>
            </w:r>
            <w:r w:rsidR="00372F68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pt-BR"/>
              </w:rPr>
              <w:t>D</w:t>
            </w:r>
            <w:r w:rsidR="00372F68" w:rsidRPr="00372F68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pt-BR"/>
              </w:rPr>
              <w:t>ata Min</w:t>
            </w:r>
            <w:r w:rsidR="00372F68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pt-BR"/>
              </w:rPr>
              <w:t>ing (TDM)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E844564" w14:textId="77777777" w:rsidR="00E55203" w:rsidRDefault="00372F68" w:rsidP="0030220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Providing the usage is for non-commercial research, an individual can use software to produce a computational analysis of lawfully acquired digital content,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i.e.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 database. </w:t>
            </w:r>
          </w:p>
          <w:p w14:paraId="3061DED0" w14:textId="5EECD3C0" w:rsidR="00BF0336" w:rsidRPr="00372F68" w:rsidRDefault="00372F68" w:rsidP="00302207">
            <w:pPr>
              <w:jc w:val="center"/>
              <w:rPr>
                <w:sz w:val="24"/>
                <w:szCs w:val="24"/>
              </w:rPr>
            </w:pPr>
            <w:r w:rsidRPr="00372F6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 contractual override</w:t>
            </w:r>
          </w:p>
        </w:tc>
        <w:tc>
          <w:tcPr>
            <w:tcW w:w="3776" w:type="dxa"/>
            <w:shd w:val="clear" w:color="auto" w:fill="D9D9D9" w:themeFill="background1" w:themeFillShade="D9"/>
          </w:tcPr>
          <w:p w14:paraId="35AD9261" w14:textId="77777777" w:rsidR="00123F7B" w:rsidRPr="00423544" w:rsidRDefault="00372F68" w:rsidP="004235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423544">
              <w:rPr>
                <w:sz w:val="24"/>
                <w:szCs w:val="24"/>
              </w:rPr>
              <w:t>Can’t be used to circumvent technical measures</w:t>
            </w:r>
            <w:r w:rsidR="00423544">
              <w:rPr>
                <w:sz w:val="24"/>
                <w:szCs w:val="24"/>
              </w:rPr>
              <w:t xml:space="preserve">, i.e. if a publisher has measures in place to block downloads, then no researcher should </w:t>
            </w:r>
            <w:r w:rsidR="00557EB6">
              <w:rPr>
                <w:sz w:val="24"/>
                <w:szCs w:val="24"/>
              </w:rPr>
              <w:t>act</w:t>
            </w:r>
            <w:r w:rsidR="00423544">
              <w:rPr>
                <w:sz w:val="24"/>
                <w:szCs w:val="24"/>
              </w:rPr>
              <w:t xml:space="preserve"> to circumvent the measures in place</w:t>
            </w:r>
          </w:p>
        </w:tc>
      </w:tr>
      <w:tr w:rsidR="00302207" w14:paraId="45E15FAB" w14:textId="77777777" w:rsidTr="00605720">
        <w:trPr>
          <w:trHeight w:val="2822"/>
        </w:trPr>
        <w:tc>
          <w:tcPr>
            <w:tcW w:w="2122" w:type="dxa"/>
            <w:shd w:val="clear" w:color="auto" w:fill="F2F2F2" w:themeFill="background1" w:themeFillShade="F2"/>
          </w:tcPr>
          <w:p w14:paraId="396F4060" w14:textId="77777777" w:rsidR="00302207" w:rsidRPr="0063664B" w:rsidRDefault="00A52BF9" w:rsidP="00302207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S.30 Quotation</w:t>
            </w:r>
            <w:r w:rsidR="005D4A50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 (Criticism and Review)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471DD7CE" w14:textId="77777777" w:rsidR="00E55203" w:rsidRDefault="0078574B" w:rsidP="00302207">
            <w:pPr>
              <w:spacing w:before="1" w:line="239" w:lineRule="auto"/>
              <w:ind w:left="102" w:right="97"/>
              <w:jc w:val="center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This exception allows </w:t>
            </w:r>
            <w:r w:rsidR="003D265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any type of work (</w:t>
            </w:r>
            <w:r w:rsidR="00855B6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except photos cannot be used for news reporting), to be quoted for any purposes (including criticism and review)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="00855B6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under ‘fair dealing’ usage. </w:t>
            </w:r>
          </w:p>
          <w:p w14:paraId="7C05772A" w14:textId="3E9DCF13" w:rsidR="00302207" w:rsidRPr="00302207" w:rsidRDefault="00855B67" w:rsidP="00302207">
            <w:pPr>
              <w:spacing w:before="1" w:line="239" w:lineRule="auto"/>
              <w:ind w:left="102" w:right="9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72F6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 contractual override</w:t>
            </w:r>
          </w:p>
        </w:tc>
        <w:tc>
          <w:tcPr>
            <w:tcW w:w="3776" w:type="dxa"/>
            <w:shd w:val="clear" w:color="auto" w:fill="F2F2F2" w:themeFill="background1" w:themeFillShade="F2"/>
          </w:tcPr>
          <w:p w14:paraId="78B993B8" w14:textId="77777777" w:rsidR="00302207" w:rsidRDefault="0023371D" w:rsidP="002337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23371D">
              <w:rPr>
                <w:sz w:val="24"/>
                <w:szCs w:val="24"/>
              </w:rPr>
              <w:t>Is subject to Fair Dealing</w:t>
            </w:r>
          </w:p>
          <w:p w14:paraId="0264F7A7" w14:textId="77777777" w:rsidR="0023371D" w:rsidRDefault="0023371D" w:rsidP="002337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work has been made available to the Public (excluding unpublished material)</w:t>
            </w:r>
          </w:p>
          <w:p w14:paraId="767D743E" w14:textId="77777777" w:rsidR="0023371D" w:rsidRPr="0023371D" w:rsidRDefault="0023371D" w:rsidP="002337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amount of quotation is no more than required by the specific purpose for which it is being used</w:t>
            </w:r>
          </w:p>
        </w:tc>
      </w:tr>
      <w:tr w:rsidR="00B64BD6" w14:paraId="734212B1" w14:textId="77777777" w:rsidTr="00C87FCD">
        <w:trPr>
          <w:trHeight w:val="3388"/>
        </w:trPr>
        <w:tc>
          <w:tcPr>
            <w:tcW w:w="2122" w:type="dxa"/>
            <w:shd w:val="clear" w:color="auto" w:fill="D9D9D9" w:themeFill="background1" w:themeFillShade="D9"/>
          </w:tcPr>
          <w:p w14:paraId="721FF850" w14:textId="77777777" w:rsidR="00B64BD6" w:rsidRPr="0063664B" w:rsidRDefault="00EF5FD6" w:rsidP="00B64BD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S.30a Caricature, Parody or Pastiche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EB5DCC7" w14:textId="77777777" w:rsidR="00E55203" w:rsidRDefault="00D035D4" w:rsidP="009C2F59">
            <w:pPr>
              <w:spacing w:line="238" w:lineRule="auto"/>
              <w:ind w:left="102" w:right="34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Providing Fair </w:t>
            </w:r>
            <w:r w:rsidR="004076BE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ealing is applied to the usage, any type of copyright work can be </w:t>
            </w:r>
            <w:r w:rsidR="004164A5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used in the spirit of </w:t>
            </w:r>
            <w:r w:rsidR="003152E6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humour or mockery</w:t>
            </w:r>
            <w:r w:rsidR="00540B3B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, commentary on social or wider issues</w:t>
            </w:r>
            <w:r w:rsidR="00605720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.</w:t>
            </w:r>
            <w:r w:rsidR="00605720" w:rsidRPr="00372F6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7464159B" w14:textId="77777777" w:rsidR="00E55203" w:rsidRDefault="00E55203" w:rsidP="009C2F59">
            <w:pPr>
              <w:spacing w:line="238" w:lineRule="auto"/>
              <w:ind w:left="102" w:right="34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4F86030E" w14:textId="61E39F53" w:rsidR="00B64BD6" w:rsidRPr="009C2F59" w:rsidRDefault="00605720" w:rsidP="009C2F59">
            <w:pPr>
              <w:spacing w:line="238" w:lineRule="auto"/>
              <w:ind w:left="102" w:right="34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72F6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 contractual override</w:t>
            </w:r>
          </w:p>
        </w:tc>
        <w:tc>
          <w:tcPr>
            <w:tcW w:w="3776" w:type="dxa"/>
            <w:shd w:val="clear" w:color="auto" w:fill="D9D9D9" w:themeFill="background1" w:themeFillShade="D9"/>
          </w:tcPr>
          <w:p w14:paraId="633022CD" w14:textId="77777777" w:rsidR="00D035D4" w:rsidRDefault="00D035D4" w:rsidP="00D035D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23371D">
              <w:rPr>
                <w:sz w:val="24"/>
                <w:szCs w:val="24"/>
              </w:rPr>
              <w:t>Is subject to Fair Dealing</w:t>
            </w:r>
          </w:p>
          <w:p w14:paraId="48B3EFD5" w14:textId="77777777" w:rsidR="00540B3B" w:rsidRDefault="00540B3B" w:rsidP="00D035D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Consideration should be given to the amount of content that is being parodied, use no more than required</w:t>
            </w:r>
          </w:p>
          <w:p w14:paraId="3A04A4A8" w14:textId="77777777" w:rsidR="00540B3B" w:rsidRDefault="00540B3B" w:rsidP="00D035D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the parody is used in any commercial way, it is recommended to seek </w:t>
            </w:r>
            <w:r w:rsidR="00605720">
              <w:rPr>
                <w:sz w:val="24"/>
                <w:szCs w:val="24"/>
              </w:rPr>
              <w:t>permission from the rights holder</w:t>
            </w:r>
          </w:p>
          <w:p w14:paraId="5F2D988C" w14:textId="77777777" w:rsidR="00B64BD6" w:rsidRPr="00302207" w:rsidRDefault="00B64BD6" w:rsidP="00D035D4">
            <w:pPr>
              <w:rPr>
                <w:sz w:val="24"/>
                <w:szCs w:val="24"/>
              </w:rPr>
            </w:pPr>
          </w:p>
        </w:tc>
      </w:tr>
    </w:tbl>
    <w:p w14:paraId="48D3F65A" w14:textId="77777777" w:rsidR="00302207" w:rsidRDefault="00302207" w:rsidP="00EF5F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3918"/>
      </w:tblGrid>
      <w:tr w:rsidR="00302207" w14:paraId="13CB2310" w14:textId="77777777" w:rsidTr="00F56B87">
        <w:tc>
          <w:tcPr>
            <w:tcW w:w="9016" w:type="dxa"/>
            <w:gridSpan w:val="3"/>
            <w:shd w:val="clear" w:color="auto" w:fill="003865"/>
          </w:tcPr>
          <w:p w14:paraId="069EC3D3" w14:textId="77777777" w:rsidR="00302207" w:rsidRDefault="00C80737" w:rsidP="00F56B87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pacing w:val="-1"/>
                <w:sz w:val="30"/>
                <w:szCs w:val="30"/>
              </w:rPr>
              <w:lastRenderedPageBreak/>
              <w:t>Summary of UK Copyright Exceptions</w:t>
            </w:r>
            <w:r w:rsidR="00302207">
              <w:rPr>
                <w:rFonts w:ascii="Calibri" w:eastAsia="Calibri" w:hAnsi="Calibri" w:cs="Calibri"/>
                <w:b/>
                <w:bCs/>
                <w:color w:val="FFFFFF" w:themeColor="background1"/>
                <w:spacing w:val="-1"/>
                <w:sz w:val="30"/>
                <w:szCs w:val="30"/>
              </w:rPr>
              <w:br/>
            </w:r>
          </w:p>
        </w:tc>
      </w:tr>
      <w:tr w:rsidR="00302207" w14:paraId="3A7904C0" w14:textId="77777777" w:rsidTr="00AA7864">
        <w:trPr>
          <w:trHeight w:val="482"/>
        </w:trPr>
        <w:tc>
          <w:tcPr>
            <w:tcW w:w="2122" w:type="dxa"/>
            <w:shd w:val="clear" w:color="auto" w:fill="FFB948"/>
          </w:tcPr>
          <w:p w14:paraId="730CD322" w14:textId="77777777" w:rsidR="00302207" w:rsidRPr="00BF0336" w:rsidRDefault="001D1149" w:rsidP="00F56B87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Exception</w:t>
            </w:r>
          </w:p>
        </w:tc>
        <w:tc>
          <w:tcPr>
            <w:tcW w:w="2976" w:type="dxa"/>
            <w:shd w:val="clear" w:color="auto" w:fill="FFB948"/>
          </w:tcPr>
          <w:p w14:paraId="4E0CB3A4" w14:textId="77777777" w:rsidR="00302207" w:rsidRPr="00BF0336" w:rsidRDefault="001D1149" w:rsidP="00F56B87">
            <w:pPr>
              <w:spacing w:line="267" w:lineRule="exact"/>
              <w:ind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Description</w:t>
            </w:r>
          </w:p>
        </w:tc>
        <w:tc>
          <w:tcPr>
            <w:tcW w:w="3918" w:type="dxa"/>
            <w:shd w:val="clear" w:color="auto" w:fill="FFB948"/>
          </w:tcPr>
          <w:p w14:paraId="585470D2" w14:textId="77777777" w:rsidR="00302207" w:rsidRPr="00BF0336" w:rsidRDefault="001D1149" w:rsidP="00F56B87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Limitation</w:t>
            </w:r>
            <w:r w:rsidR="00CF5E2D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</w:p>
        </w:tc>
      </w:tr>
      <w:tr w:rsidR="00302207" w14:paraId="1A2A2D6D" w14:textId="77777777" w:rsidTr="00AA7864">
        <w:trPr>
          <w:trHeight w:val="971"/>
        </w:trPr>
        <w:tc>
          <w:tcPr>
            <w:tcW w:w="2122" w:type="dxa"/>
            <w:shd w:val="clear" w:color="auto" w:fill="F2F2F2" w:themeFill="background1" w:themeFillShade="F2"/>
          </w:tcPr>
          <w:p w14:paraId="4FB81922" w14:textId="77777777" w:rsidR="00302207" w:rsidRPr="009D15C8" w:rsidRDefault="00E90D7E" w:rsidP="00F56B87">
            <w:pPr>
              <w:jc w:val="center"/>
              <w:rPr>
                <w:sz w:val="24"/>
                <w:szCs w:val="24"/>
              </w:rPr>
            </w:pPr>
            <w:r w:rsidRPr="009D15C8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S</w:t>
            </w:r>
            <w:r w:rsidR="009D15C8" w:rsidRPr="009D15C8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.</w:t>
            </w:r>
            <w:r w:rsidR="00713A5E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31 Incidental Inclusion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4A90FF5" w14:textId="77777777" w:rsidR="00B64BD6" w:rsidRPr="00AA7864" w:rsidRDefault="001014DE" w:rsidP="00AA7864">
            <w:pPr>
              <w:ind w:left="102" w:right="51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Providing the use is ‘</w:t>
            </w:r>
            <w:r w:rsidR="00C80737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incidental’, this exception allows copyright works to be incorporated into artistic works </w:t>
            </w:r>
          </w:p>
          <w:p w14:paraId="44D60557" w14:textId="77777777" w:rsidR="00302207" w:rsidRPr="0063664B" w:rsidRDefault="00302207" w:rsidP="00F56B87">
            <w:pPr>
              <w:spacing w:line="238" w:lineRule="auto"/>
              <w:ind w:left="102" w:right="3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18" w:type="dxa"/>
            <w:shd w:val="clear" w:color="auto" w:fill="F2F2F2" w:themeFill="background1" w:themeFillShade="F2"/>
          </w:tcPr>
          <w:p w14:paraId="6197C48D" w14:textId="77777777" w:rsidR="00AA7864" w:rsidRPr="00C80737" w:rsidRDefault="00C80737" w:rsidP="00C80737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</w:tabs>
              <w:spacing w:before="3" w:after="0" w:line="270" w:lineRule="exact"/>
              <w:ind w:right="427"/>
              <w:rPr>
                <w:rFonts w:eastAsia="Calibri" w:cstheme="minorHAnsi"/>
                <w:sz w:val="24"/>
                <w:szCs w:val="24"/>
              </w:rPr>
            </w:pPr>
            <w:r w:rsidRPr="00C80737">
              <w:rPr>
                <w:rFonts w:eastAsia="Calibri" w:cstheme="minorHAnsi"/>
                <w:position w:val="1"/>
                <w:sz w:val="24"/>
                <w:szCs w:val="24"/>
              </w:rPr>
              <w:t>Team logos and football strips in sticker albums cannot be included</w:t>
            </w:r>
          </w:p>
          <w:p w14:paraId="165C4F49" w14:textId="77777777" w:rsidR="00C80737" w:rsidRPr="00C80737" w:rsidRDefault="009D6E48" w:rsidP="00C80737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</w:tabs>
              <w:spacing w:before="3" w:after="0" w:line="270" w:lineRule="exact"/>
              <w:ind w:right="427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The exception does not cover the d</w:t>
            </w:r>
            <w:r w:rsidR="00C80737">
              <w:rPr>
                <w:rFonts w:eastAsia="Calibri" w:cstheme="minorHAnsi"/>
                <w:sz w:val="24"/>
                <w:szCs w:val="24"/>
              </w:rPr>
              <w:t>eliberate use of musical works,</w:t>
            </w:r>
            <w:r>
              <w:rPr>
                <w:rFonts w:eastAsia="Calibri" w:cstheme="minorHAnsi"/>
                <w:sz w:val="24"/>
                <w:szCs w:val="24"/>
              </w:rPr>
              <w:t xml:space="preserve"> sounding recording or words spoken or sung with music</w:t>
            </w:r>
          </w:p>
          <w:p w14:paraId="6E5A52DF" w14:textId="77777777" w:rsidR="00302207" w:rsidRPr="00302207" w:rsidRDefault="00302207" w:rsidP="00AA7864">
            <w:pPr>
              <w:rPr>
                <w:sz w:val="24"/>
                <w:szCs w:val="24"/>
              </w:rPr>
            </w:pPr>
          </w:p>
        </w:tc>
      </w:tr>
      <w:tr w:rsidR="009D15C8" w:rsidRPr="007D67F0" w14:paraId="3487B36E" w14:textId="77777777" w:rsidTr="00FD2E5D">
        <w:trPr>
          <w:trHeight w:val="2781"/>
        </w:trPr>
        <w:tc>
          <w:tcPr>
            <w:tcW w:w="2122" w:type="dxa"/>
            <w:shd w:val="clear" w:color="auto" w:fill="D9D9D9" w:themeFill="background1" w:themeFillShade="D9"/>
          </w:tcPr>
          <w:p w14:paraId="5F1D5E2D" w14:textId="77777777" w:rsidR="009D15C8" w:rsidRPr="0024648E" w:rsidRDefault="00E85035" w:rsidP="00F56B87">
            <w:pPr>
              <w:jc w:val="center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it-IT"/>
              </w:rPr>
            </w:pPr>
            <w:r w:rsidRPr="0024648E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it-IT"/>
              </w:rPr>
              <w:t>S.3</w:t>
            </w:r>
            <w:r w:rsidR="0024648E" w:rsidRPr="0024648E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it-IT"/>
              </w:rPr>
              <w:t xml:space="preserve">1a – f Accessbile </w:t>
            </w:r>
            <w:r w:rsidR="0024648E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it-IT"/>
              </w:rPr>
              <w:t>C</w:t>
            </w:r>
            <w:r w:rsidR="0024648E" w:rsidRPr="0024648E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it-IT"/>
              </w:rPr>
              <w:t>o</w:t>
            </w:r>
            <w:r w:rsidR="0024648E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it-IT"/>
              </w:rPr>
              <w:t>pying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501F6702" w14:textId="77777777" w:rsidR="00E55203" w:rsidRDefault="007D67F0" w:rsidP="00AA7864">
            <w:pPr>
              <w:spacing w:line="264" w:lineRule="exact"/>
              <w:ind w:left="102" w:right="-20"/>
              <w:jc w:val="center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  <w:r w:rsidRPr="007D67F0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This exception allows </w:t>
            </w:r>
            <w:r w:rsidR="009476AE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whole or parts of </w:t>
            </w:r>
            <w:r w:rsidRPr="007D67F0">
              <w:rPr>
                <w:rFonts w:ascii="Calibri" w:eastAsia="Calibri" w:hAnsi="Calibri" w:cs="Calibri"/>
                <w:position w:val="1"/>
                <w:sz w:val="24"/>
                <w:szCs w:val="24"/>
              </w:rPr>
              <w:t>copyright works</w:t>
            </w:r>
            <w:r w:rsidR="00FD2E5D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(which are lawfully obtained)</w:t>
            </w:r>
            <w:r w:rsidRPr="007D67F0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to be copied for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users who have either physical or mental disability</w:t>
            </w:r>
            <w:r w:rsidR="009476AE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, as an individual (S.31a) or institution (S.31b). </w:t>
            </w:r>
          </w:p>
          <w:p w14:paraId="553742B7" w14:textId="77777777" w:rsidR="00E55203" w:rsidRDefault="00E55203" w:rsidP="00AA7864">
            <w:pPr>
              <w:spacing w:line="264" w:lineRule="exact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04B2CB4E" w14:textId="5FBF9EAD" w:rsidR="009D15C8" w:rsidRPr="007D67F0" w:rsidRDefault="009476AE" w:rsidP="00AA7864">
            <w:pPr>
              <w:spacing w:line="264" w:lineRule="exact"/>
              <w:ind w:left="102" w:right="-20"/>
              <w:jc w:val="center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  <w:r w:rsidRPr="00372F6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 contractual override</w:t>
            </w:r>
          </w:p>
        </w:tc>
        <w:tc>
          <w:tcPr>
            <w:tcW w:w="3918" w:type="dxa"/>
            <w:shd w:val="clear" w:color="auto" w:fill="D9D9D9" w:themeFill="background1" w:themeFillShade="D9"/>
          </w:tcPr>
          <w:p w14:paraId="5A2E127A" w14:textId="77777777" w:rsidR="009D15C8" w:rsidRPr="0046520E" w:rsidRDefault="00DE43B3" w:rsidP="0046520E">
            <w:pPr>
              <w:pStyle w:val="ListParagraph"/>
              <w:numPr>
                <w:ilvl w:val="0"/>
                <w:numId w:val="8"/>
              </w:numPr>
              <w:spacing w:after="0" w:line="264" w:lineRule="exact"/>
              <w:ind w:right="-20"/>
              <w:rPr>
                <w:rFonts w:eastAsia="Calibri" w:cstheme="minorHAnsi"/>
                <w:position w:val="1"/>
                <w:sz w:val="24"/>
                <w:szCs w:val="24"/>
              </w:rPr>
            </w:pPr>
            <w:r>
              <w:rPr>
                <w:rFonts w:eastAsia="Calibri" w:cstheme="minorHAnsi"/>
                <w:position w:val="1"/>
                <w:sz w:val="24"/>
                <w:szCs w:val="24"/>
              </w:rPr>
              <w:t>Exception doe</w:t>
            </w:r>
            <w:r w:rsidR="00FD2E5D">
              <w:rPr>
                <w:rFonts w:eastAsia="Calibri" w:cstheme="minorHAnsi"/>
                <w:position w:val="1"/>
                <w:sz w:val="24"/>
                <w:szCs w:val="24"/>
              </w:rPr>
              <w:t xml:space="preserve">sn’t address the use of </w:t>
            </w:r>
            <w:r w:rsidR="0046520E">
              <w:rPr>
                <w:rFonts w:eastAsia="Calibri" w:cstheme="minorHAnsi"/>
                <w:position w:val="1"/>
                <w:sz w:val="24"/>
                <w:szCs w:val="24"/>
              </w:rPr>
              <w:t>Digital Rights Management (DRM)</w:t>
            </w:r>
            <w:r w:rsidR="00FD2E5D">
              <w:rPr>
                <w:rFonts w:eastAsia="Calibri" w:cstheme="minorHAnsi"/>
                <w:position w:val="1"/>
                <w:sz w:val="24"/>
                <w:szCs w:val="24"/>
              </w:rPr>
              <w:t xml:space="preserve"> or technical protection measures some materials may employ</w:t>
            </w:r>
          </w:p>
        </w:tc>
      </w:tr>
      <w:tr w:rsidR="00FD2E5D" w:rsidRPr="007D67F0" w14:paraId="491DF73B" w14:textId="77777777" w:rsidTr="009C2F59">
        <w:trPr>
          <w:trHeight w:val="3955"/>
        </w:trPr>
        <w:tc>
          <w:tcPr>
            <w:tcW w:w="2122" w:type="dxa"/>
            <w:shd w:val="clear" w:color="auto" w:fill="F2F2F2" w:themeFill="background1" w:themeFillShade="F2"/>
          </w:tcPr>
          <w:p w14:paraId="54FB4605" w14:textId="77777777" w:rsidR="00FD2E5D" w:rsidRPr="0024648E" w:rsidRDefault="000E013F" w:rsidP="00F56B87">
            <w:pPr>
              <w:jc w:val="center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it-IT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it-IT"/>
              </w:rPr>
              <w:t>S.32 Illustration for Instruction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720A0A46" w14:textId="60396B1C" w:rsidR="00E55203" w:rsidRDefault="004076BE" w:rsidP="009C2F59">
            <w:pPr>
              <w:spacing w:line="264" w:lineRule="exact"/>
              <w:ind w:left="102" w:right="-20"/>
              <w:jc w:val="center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This exception allows </w:t>
            </w:r>
            <w:r w:rsidR="00524206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excerpts of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copyright works to be used for non-commercial</w:t>
            </w:r>
            <w:r w:rsidR="00524206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teaching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purposes </w:t>
            </w:r>
            <w:r w:rsidR="00524206"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 alignment with Fair Dealing usage</w:t>
            </w:r>
            <w:r w:rsidR="00EE0632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. </w:t>
            </w:r>
            <w:r w:rsidR="00524206">
              <w:rPr>
                <w:rFonts w:ascii="Calibri" w:eastAsia="Calibri" w:hAnsi="Calibri" w:cs="Calibri"/>
                <w:position w:val="1"/>
                <w:sz w:val="24"/>
                <w:szCs w:val="24"/>
              </w:rPr>
              <w:t>Can be used in face-to- face and</w:t>
            </w:r>
            <w:r w:rsidR="00E55203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secure</w:t>
            </w:r>
            <w:r w:rsidR="00524206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online</w:t>
            </w:r>
            <w:r w:rsidR="00E55203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environment, i.e., Moodle (could potentially be uploaded to public platform like YouTube, but associated risk is greatly increased, consider carefully if you choose to do so). </w:t>
            </w:r>
          </w:p>
          <w:p w14:paraId="5440CC7C" w14:textId="77777777" w:rsidR="00E55203" w:rsidRDefault="00E55203" w:rsidP="009C2F59">
            <w:pPr>
              <w:spacing w:line="264" w:lineRule="exact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46BA1D76" w14:textId="06390350" w:rsidR="00FD2E5D" w:rsidRPr="007D67F0" w:rsidRDefault="00934A8D" w:rsidP="009C2F59">
            <w:pPr>
              <w:spacing w:line="264" w:lineRule="exact"/>
              <w:ind w:left="102" w:right="-20"/>
              <w:jc w:val="center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  <w:r w:rsidRPr="00372F6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 contractual override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3918" w:type="dxa"/>
            <w:shd w:val="clear" w:color="auto" w:fill="F2F2F2" w:themeFill="background1" w:themeFillShade="F2"/>
          </w:tcPr>
          <w:p w14:paraId="6D090411" w14:textId="77777777" w:rsidR="00FD2E5D" w:rsidRDefault="00983C8B" w:rsidP="00EB58E9">
            <w:pPr>
              <w:pStyle w:val="ListParagraph"/>
              <w:numPr>
                <w:ilvl w:val="0"/>
                <w:numId w:val="8"/>
              </w:numPr>
              <w:spacing w:after="0" w:line="264" w:lineRule="exact"/>
              <w:ind w:right="-20"/>
              <w:rPr>
                <w:rFonts w:eastAsia="Calibri" w:cstheme="minorHAnsi"/>
                <w:position w:val="1"/>
                <w:sz w:val="24"/>
                <w:szCs w:val="24"/>
              </w:rPr>
            </w:pPr>
            <w:r>
              <w:rPr>
                <w:rFonts w:eastAsia="Calibri" w:cstheme="minorHAnsi"/>
                <w:position w:val="1"/>
                <w:sz w:val="24"/>
                <w:szCs w:val="24"/>
              </w:rPr>
              <w:t>Is subject to Fair Dealing</w:t>
            </w:r>
          </w:p>
          <w:p w14:paraId="0DEDF5F7" w14:textId="77777777" w:rsidR="00983C8B" w:rsidRDefault="00983C8B" w:rsidP="00EB58E9">
            <w:pPr>
              <w:pStyle w:val="ListParagraph"/>
              <w:numPr>
                <w:ilvl w:val="0"/>
                <w:numId w:val="8"/>
              </w:numPr>
              <w:spacing w:after="0" w:line="264" w:lineRule="exact"/>
              <w:ind w:right="-20"/>
              <w:rPr>
                <w:rFonts w:eastAsia="Calibri" w:cstheme="minorHAnsi"/>
                <w:position w:val="1"/>
                <w:sz w:val="24"/>
                <w:szCs w:val="24"/>
              </w:rPr>
            </w:pPr>
            <w:r>
              <w:rPr>
                <w:rFonts w:eastAsia="Calibri" w:cstheme="minorHAnsi"/>
                <w:position w:val="1"/>
                <w:sz w:val="24"/>
                <w:szCs w:val="24"/>
              </w:rPr>
              <w:t>Covers all types of Copyright works, including sound recordings, film and televised broadcasts</w:t>
            </w:r>
          </w:p>
          <w:p w14:paraId="7D01CCE2" w14:textId="77777777" w:rsidR="00983C8B" w:rsidRPr="00EB58E9" w:rsidRDefault="00992884" w:rsidP="00EB58E9">
            <w:pPr>
              <w:pStyle w:val="ListParagraph"/>
              <w:numPr>
                <w:ilvl w:val="0"/>
                <w:numId w:val="8"/>
              </w:numPr>
              <w:spacing w:after="0" w:line="264" w:lineRule="exact"/>
              <w:ind w:right="-20"/>
              <w:rPr>
                <w:rFonts w:eastAsia="Calibri" w:cstheme="minorHAnsi"/>
                <w:position w:val="1"/>
                <w:sz w:val="24"/>
                <w:szCs w:val="24"/>
              </w:rPr>
            </w:pPr>
            <w:r>
              <w:rPr>
                <w:rFonts w:eastAsia="Calibri" w:cstheme="minorHAnsi"/>
                <w:position w:val="1"/>
                <w:sz w:val="24"/>
                <w:szCs w:val="24"/>
              </w:rPr>
              <w:t xml:space="preserve">As always, sufficient </w:t>
            </w:r>
            <w:r w:rsidR="00DC670C">
              <w:rPr>
                <w:rFonts w:eastAsia="Calibri" w:cstheme="minorHAnsi"/>
                <w:position w:val="1"/>
                <w:sz w:val="24"/>
                <w:szCs w:val="24"/>
              </w:rPr>
              <w:t>acknowledgement must be given to the source and its rightsholder</w:t>
            </w:r>
            <w:r w:rsidR="006D171A">
              <w:rPr>
                <w:rFonts w:eastAsia="Calibri" w:cstheme="minorHAnsi"/>
                <w:position w:val="1"/>
                <w:sz w:val="24"/>
                <w:szCs w:val="24"/>
              </w:rPr>
              <w:t xml:space="preserve"> when using copyright works</w:t>
            </w:r>
          </w:p>
        </w:tc>
      </w:tr>
    </w:tbl>
    <w:p w14:paraId="1DA27976" w14:textId="77777777" w:rsidR="00AA7864" w:rsidRPr="007D67F0" w:rsidRDefault="00AA7864"/>
    <w:p w14:paraId="7D1A7456" w14:textId="77777777" w:rsidR="00AA7864" w:rsidRPr="007D67F0" w:rsidRDefault="00AA7864">
      <w:r w:rsidRPr="007D67F0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3918"/>
      </w:tblGrid>
      <w:tr w:rsidR="00236E70" w14:paraId="19192CBB" w14:textId="77777777" w:rsidTr="00E00B5E">
        <w:tc>
          <w:tcPr>
            <w:tcW w:w="9016" w:type="dxa"/>
            <w:gridSpan w:val="3"/>
            <w:shd w:val="clear" w:color="auto" w:fill="003865"/>
          </w:tcPr>
          <w:p w14:paraId="7AEE0A97" w14:textId="77777777" w:rsidR="00236E70" w:rsidRDefault="00236E70" w:rsidP="00E00B5E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pacing w:val="-1"/>
                <w:sz w:val="30"/>
                <w:szCs w:val="30"/>
              </w:rPr>
              <w:lastRenderedPageBreak/>
              <w:t>Summary of UK Copyright Exceptions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pacing w:val="-1"/>
                <w:sz w:val="30"/>
                <w:szCs w:val="30"/>
              </w:rPr>
              <w:br/>
            </w:r>
          </w:p>
        </w:tc>
      </w:tr>
      <w:tr w:rsidR="00236E70" w14:paraId="6560B32F" w14:textId="77777777" w:rsidTr="00E00B5E">
        <w:trPr>
          <w:trHeight w:val="482"/>
        </w:trPr>
        <w:tc>
          <w:tcPr>
            <w:tcW w:w="2122" w:type="dxa"/>
            <w:shd w:val="clear" w:color="auto" w:fill="FFB948"/>
          </w:tcPr>
          <w:p w14:paraId="75D5CEBB" w14:textId="77777777" w:rsidR="00236E70" w:rsidRPr="00BF0336" w:rsidRDefault="00236E70" w:rsidP="00E00B5E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Exception</w:t>
            </w:r>
          </w:p>
        </w:tc>
        <w:tc>
          <w:tcPr>
            <w:tcW w:w="2976" w:type="dxa"/>
            <w:shd w:val="clear" w:color="auto" w:fill="FFB948"/>
          </w:tcPr>
          <w:p w14:paraId="2668E31B" w14:textId="77777777" w:rsidR="00236E70" w:rsidRPr="00BF0336" w:rsidRDefault="00236E70" w:rsidP="00E00B5E">
            <w:pPr>
              <w:spacing w:line="267" w:lineRule="exact"/>
              <w:ind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Description</w:t>
            </w:r>
          </w:p>
        </w:tc>
        <w:tc>
          <w:tcPr>
            <w:tcW w:w="3918" w:type="dxa"/>
            <w:shd w:val="clear" w:color="auto" w:fill="FFB948"/>
          </w:tcPr>
          <w:p w14:paraId="20DD505D" w14:textId="77777777" w:rsidR="00236E70" w:rsidRPr="00BF0336" w:rsidRDefault="00236E70" w:rsidP="00E00B5E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Limitations</w:t>
            </w:r>
          </w:p>
        </w:tc>
      </w:tr>
      <w:tr w:rsidR="00236E70" w14:paraId="24AAFB22" w14:textId="77777777" w:rsidTr="00E00B5E">
        <w:trPr>
          <w:trHeight w:val="971"/>
        </w:trPr>
        <w:tc>
          <w:tcPr>
            <w:tcW w:w="2122" w:type="dxa"/>
            <w:shd w:val="clear" w:color="auto" w:fill="F2F2F2" w:themeFill="background1" w:themeFillShade="F2"/>
          </w:tcPr>
          <w:p w14:paraId="49C70324" w14:textId="77777777" w:rsidR="00236E70" w:rsidRPr="009D15C8" w:rsidRDefault="00236E70" w:rsidP="00E00B5E">
            <w:pPr>
              <w:jc w:val="center"/>
              <w:rPr>
                <w:sz w:val="24"/>
                <w:szCs w:val="24"/>
              </w:rPr>
            </w:pPr>
            <w:r w:rsidRPr="009D15C8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S.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34 Performing, playing or showing work for educational purposes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72D05996" w14:textId="77777777" w:rsidR="00236E70" w:rsidRPr="00AA7864" w:rsidRDefault="005F4336" w:rsidP="00E00B5E">
            <w:pPr>
              <w:ind w:left="102" w:right="51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This exception allows the performance, playing or showing of copyright works</w:t>
            </w:r>
            <w:r w:rsidR="008564CB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, providing its directly connected with the activities of </w:t>
            </w:r>
            <w:r w:rsidR="00157B5D"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 w:rsidR="00851180"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 w:rsidR="008564CB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r w:rsidR="00124E58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educational </w:t>
            </w:r>
            <w:r w:rsidR="008564CB"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institution,</w:t>
            </w:r>
            <w:r w:rsidR="00FF0EF4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to an audience of staff and students. </w:t>
            </w:r>
          </w:p>
          <w:p w14:paraId="3E09C3B5" w14:textId="77777777" w:rsidR="00236E70" w:rsidRPr="0063664B" w:rsidRDefault="00236E70" w:rsidP="00E00B5E">
            <w:pPr>
              <w:spacing w:line="238" w:lineRule="auto"/>
              <w:ind w:left="102" w:right="3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18" w:type="dxa"/>
            <w:shd w:val="clear" w:color="auto" w:fill="F2F2F2" w:themeFill="background1" w:themeFillShade="F2"/>
          </w:tcPr>
          <w:p w14:paraId="17A5C61B" w14:textId="77777777" w:rsidR="00236E70" w:rsidRPr="00C80737" w:rsidRDefault="008564CB" w:rsidP="00E00B5E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</w:tabs>
              <w:spacing w:before="3" w:after="0" w:line="270" w:lineRule="exact"/>
              <w:ind w:right="427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position w:val="1"/>
                <w:sz w:val="24"/>
                <w:szCs w:val="24"/>
              </w:rPr>
              <w:t>Excludes members of public, even parents of students who attend the educational institution</w:t>
            </w:r>
          </w:p>
          <w:p w14:paraId="4DADBAFF" w14:textId="77777777" w:rsidR="00236E70" w:rsidRDefault="008564CB" w:rsidP="00E00B5E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</w:tabs>
              <w:spacing w:before="3" w:after="0" w:line="270" w:lineRule="exact"/>
              <w:ind w:right="427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If a performance is going to be for the public, written permission from the rights holder must be obtained beforehand</w:t>
            </w:r>
          </w:p>
          <w:p w14:paraId="1CEBA387" w14:textId="77777777" w:rsidR="008564CB" w:rsidRPr="00C80737" w:rsidRDefault="002E488A" w:rsidP="00E00B5E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</w:tabs>
              <w:spacing w:before="3" w:after="0" w:line="270" w:lineRule="exact"/>
              <w:ind w:right="427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This exception doesn’t cover the screening of films by film societies </w:t>
            </w:r>
          </w:p>
          <w:p w14:paraId="16ED322F" w14:textId="77777777" w:rsidR="00236E70" w:rsidRPr="00302207" w:rsidRDefault="00236E70" w:rsidP="00E00B5E">
            <w:pPr>
              <w:rPr>
                <w:sz w:val="24"/>
                <w:szCs w:val="24"/>
              </w:rPr>
            </w:pPr>
          </w:p>
        </w:tc>
      </w:tr>
      <w:tr w:rsidR="00236E70" w:rsidRPr="007B6E63" w14:paraId="2396DD6A" w14:textId="77777777" w:rsidTr="00E00B5E">
        <w:trPr>
          <w:trHeight w:val="2781"/>
        </w:trPr>
        <w:tc>
          <w:tcPr>
            <w:tcW w:w="2122" w:type="dxa"/>
            <w:shd w:val="clear" w:color="auto" w:fill="D9D9D9" w:themeFill="background1" w:themeFillShade="D9"/>
          </w:tcPr>
          <w:p w14:paraId="4E711AD2" w14:textId="77777777" w:rsidR="00236E70" w:rsidRPr="0024648E" w:rsidRDefault="00236E70" w:rsidP="00E00B5E">
            <w:pPr>
              <w:jc w:val="center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it-IT"/>
              </w:rPr>
            </w:pPr>
            <w:r w:rsidRPr="0024648E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it-IT"/>
              </w:rPr>
              <w:t>S.3</w:t>
            </w:r>
            <w:r w:rsidR="00851180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it-IT"/>
              </w:rPr>
              <w:t>5 Recording of Broadcasts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641ED177" w14:textId="77777777" w:rsidR="009C2F59" w:rsidRDefault="00236E70" w:rsidP="00E00B5E">
            <w:pPr>
              <w:spacing w:line="264" w:lineRule="exact"/>
              <w:ind w:left="102" w:right="-20"/>
              <w:jc w:val="center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  <w:r w:rsidRPr="007D67F0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This exception allows </w:t>
            </w:r>
            <w:r w:rsidR="00851180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the recording of free view televised programming by or on behalf of educational establishments for non-commercial purposes. </w:t>
            </w:r>
            <w:r w:rsidR="009C2F59">
              <w:rPr>
                <w:rFonts w:ascii="Calibri" w:eastAsia="Calibri" w:hAnsi="Calibri" w:cs="Calibri"/>
                <w:position w:val="1"/>
                <w:sz w:val="24"/>
                <w:szCs w:val="24"/>
              </w:rPr>
              <w:br/>
            </w:r>
          </w:p>
          <w:p w14:paraId="6F5AF665" w14:textId="77777777" w:rsidR="001A291A" w:rsidRDefault="00851180" w:rsidP="00E00B5E">
            <w:pPr>
              <w:spacing w:line="264" w:lineRule="exact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</w:pPr>
            <w:r w:rsidRPr="00851180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Note, this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exception</w:t>
            </w:r>
            <w:r w:rsidRPr="00851180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is </w:t>
            </w:r>
            <w:r w:rsidR="002219A4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should only be considered if</w:t>
            </w:r>
            <w:r w:rsidR="005940FE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an</w:t>
            </w:r>
            <w:r w:rsidRPr="00851180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ERA licence is not in place</w:t>
            </w:r>
            <w:r w:rsidR="002219A4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. If a streaming service like Box of Broadcast is place, you should also examine this for content</w:t>
            </w:r>
            <w:r w:rsidR="001A291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before using the exception.</w:t>
            </w:r>
          </w:p>
          <w:p w14:paraId="0D56A0A5" w14:textId="1B0D7C01" w:rsidR="00236E70" w:rsidRPr="007D67F0" w:rsidRDefault="002219A4" w:rsidP="00E00B5E">
            <w:pPr>
              <w:spacing w:line="264" w:lineRule="exact"/>
              <w:ind w:left="102" w:right="-20"/>
              <w:jc w:val="center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r w:rsidR="00851180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3918" w:type="dxa"/>
            <w:shd w:val="clear" w:color="auto" w:fill="D9D9D9" w:themeFill="background1" w:themeFillShade="D9"/>
          </w:tcPr>
          <w:p w14:paraId="4F5D8852" w14:textId="77777777" w:rsidR="00236E70" w:rsidRDefault="004E2782" w:rsidP="00E00B5E">
            <w:pPr>
              <w:pStyle w:val="ListParagraph"/>
              <w:numPr>
                <w:ilvl w:val="0"/>
                <w:numId w:val="8"/>
              </w:numPr>
              <w:spacing w:after="0" w:line="264" w:lineRule="exact"/>
              <w:ind w:right="-20"/>
              <w:rPr>
                <w:rFonts w:eastAsia="Calibri" w:cstheme="minorHAnsi"/>
                <w:position w:val="1"/>
                <w:sz w:val="24"/>
                <w:szCs w:val="24"/>
              </w:rPr>
            </w:pPr>
            <w:r>
              <w:rPr>
                <w:rFonts w:eastAsia="Calibri" w:cstheme="minorHAnsi"/>
                <w:position w:val="1"/>
                <w:sz w:val="24"/>
                <w:szCs w:val="24"/>
              </w:rPr>
              <w:t>Recoding can be done on and o</w:t>
            </w:r>
            <w:r w:rsidR="00D6462C">
              <w:rPr>
                <w:rFonts w:eastAsia="Calibri" w:cstheme="minorHAnsi"/>
                <w:position w:val="1"/>
                <w:sz w:val="24"/>
                <w:szCs w:val="24"/>
              </w:rPr>
              <w:t>ff premises (providing access is through a secure electronic network)</w:t>
            </w:r>
          </w:p>
          <w:p w14:paraId="52439C56" w14:textId="77777777" w:rsidR="00D6462C" w:rsidRDefault="00D6462C" w:rsidP="00E00B5E">
            <w:pPr>
              <w:pStyle w:val="ListParagraph"/>
              <w:numPr>
                <w:ilvl w:val="0"/>
                <w:numId w:val="8"/>
              </w:numPr>
              <w:spacing w:after="0" w:line="264" w:lineRule="exact"/>
              <w:ind w:right="-20"/>
              <w:rPr>
                <w:rFonts w:eastAsia="Calibri" w:cstheme="minorHAnsi"/>
                <w:position w:val="1"/>
                <w:sz w:val="24"/>
                <w:szCs w:val="24"/>
              </w:rPr>
            </w:pPr>
            <w:r>
              <w:rPr>
                <w:rFonts w:eastAsia="Calibri" w:cstheme="minorHAnsi"/>
                <w:position w:val="1"/>
                <w:sz w:val="24"/>
                <w:szCs w:val="24"/>
              </w:rPr>
              <w:t>If an ERA license is in place, then this takes precedence</w:t>
            </w:r>
          </w:p>
          <w:p w14:paraId="06D17453" w14:textId="77777777" w:rsidR="00D6462C" w:rsidRDefault="00D6462C" w:rsidP="00E00B5E">
            <w:pPr>
              <w:pStyle w:val="ListParagraph"/>
              <w:numPr>
                <w:ilvl w:val="0"/>
                <w:numId w:val="8"/>
              </w:numPr>
              <w:spacing w:after="0" w:line="264" w:lineRule="exact"/>
              <w:ind w:right="-20"/>
              <w:rPr>
                <w:rFonts w:eastAsia="Calibri" w:cstheme="minorHAnsi"/>
                <w:position w:val="1"/>
                <w:sz w:val="24"/>
                <w:szCs w:val="24"/>
              </w:rPr>
            </w:pPr>
            <w:r>
              <w:rPr>
                <w:rFonts w:eastAsia="Calibri" w:cstheme="minorHAnsi"/>
                <w:position w:val="1"/>
                <w:sz w:val="24"/>
                <w:szCs w:val="24"/>
              </w:rPr>
              <w:t xml:space="preserve">It’s not permissible to </w:t>
            </w:r>
            <w:r w:rsidR="007B6E63">
              <w:rPr>
                <w:rFonts w:eastAsia="Calibri" w:cstheme="minorHAnsi"/>
                <w:position w:val="1"/>
                <w:sz w:val="24"/>
                <w:szCs w:val="24"/>
              </w:rPr>
              <w:t>make recordings</w:t>
            </w:r>
            <w:r>
              <w:rPr>
                <w:rFonts w:eastAsia="Calibri" w:cstheme="minorHAnsi"/>
                <w:position w:val="1"/>
                <w:sz w:val="24"/>
                <w:szCs w:val="24"/>
              </w:rPr>
              <w:t xml:space="preserve"> available on </w:t>
            </w:r>
            <w:r w:rsidR="007B6E63">
              <w:rPr>
                <w:rFonts w:eastAsia="Calibri" w:cstheme="minorHAnsi"/>
                <w:position w:val="1"/>
                <w:sz w:val="24"/>
                <w:szCs w:val="24"/>
              </w:rPr>
              <w:t>the following online platforms:</w:t>
            </w:r>
          </w:p>
          <w:p w14:paraId="2C6848E7" w14:textId="77777777" w:rsidR="007B6E63" w:rsidRDefault="007B6E63" w:rsidP="007B6E63">
            <w:pPr>
              <w:pStyle w:val="ListParagraph"/>
              <w:numPr>
                <w:ilvl w:val="1"/>
                <w:numId w:val="8"/>
              </w:numPr>
              <w:spacing w:after="0" w:line="264" w:lineRule="exact"/>
              <w:ind w:right="-20"/>
              <w:rPr>
                <w:rFonts w:eastAsia="Calibri" w:cstheme="minorHAnsi"/>
                <w:position w:val="1"/>
                <w:sz w:val="24"/>
                <w:szCs w:val="24"/>
              </w:rPr>
            </w:pPr>
            <w:r>
              <w:rPr>
                <w:rFonts w:eastAsia="Calibri" w:cstheme="minorHAnsi"/>
                <w:position w:val="1"/>
                <w:sz w:val="24"/>
                <w:szCs w:val="24"/>
              </w:rPr>
              <w:t>MOOCs</w:t>
            </w:r>
          </w:p>
          <w:p w14:paraId="37C19AF6" w14:textId="77777777" w:rsidR="007B6E63" w:rsidRDefault="007B6E63" w:rsidP="007B6E63">
            <w:pPr>
              <w:pStyle w:val="ListParagraph"/>
              <w:numPr>
                <w:ilvl w:val="1"/>
                <w:numId w:val="8"/>
              </w:numPr>
              <w:spacing w:after="0" w:line="264" w:lineRule="exact"/>
              <w:ind w:right="-20"/>
              <w:rPr>
                <w:rFonts w:eastAsia="Calibri" w:cstheme="minorHAnsi"/>
                <w:position w:val="1"/>
                <w:sz w:val="24"/>
                <w:szCs w:val="24"/>
                <w:lang w:val="en-GB"/>
              </w:rPr>
            </w:pPr>
            <w:r>
              <w:rPr>
                <w:rFonts w:eastAsia="Calibri" w:cstheme="minorHAnsi"/>
                <w:position w:val="1"/>
                <w:sz w:val="24"/>
                <w:szCs w:val="24"/>
                <w:lang w:val="en-GB"/>
              </w:rPr>
              <w:t>Publicly accessible webpages or sites</w:t>
            </w:r>
          </w:p>
          <w:p w14:paraId="1962AF6E" w14:textId="77777777" w:rsidR="007B6E63" w:rsidRDefault="007B6E63" w:rsidP="007B6E63">
            <w:pPr>
              <w:pStyle w:val="ListParagraph"/>
              <w:numPr>
                <w:ilvl w:val="1"/>
                <w:numId w:val="8"/>
              </w:numPr>
              <w:spacing w:after="0" w:line="264" w:lineRule="exact"/>
              <w:ind w:right="-20"/>
              <w:rPr>
                <w:rFonts w:eastAsia="Calibri" w:cstheme="minorHAnsi"/>
                <w:position w:val="1"/>
                <w:sz w:val="24"/>
                <w:szCs w:val="24"/>
                <w:lang w:val="en-GB"/>
              </w:rPr>
            </w:pPr>
            <w:r w:rsidRPr="007B6E63">
              <w:rPr>
                <w:rFonts w:eastAsia="Calibri" w:cstheme="minorHAnsi"/>
                <w:position w:val="1"/>
                <w:sz w:val="24"/>
                <w:szCs w:val="24"/>
                <w:lang w:val="en-GB"/>
              </w:rPr>
              <w:t xml:space="preserve">Social Media platforms, e.g. </w:t>
            </w:r>
            <w:r>
              <w:rPr>
                <w:rFonts w:eastAsia="Calibri" w:cstheme="minorHAnsi"/>
                <w:position w:val="1"/>
                <w:sz w:val="24"/>
                <w:szCs w:val="24"/>
                <w:lang w:val="en-GB"/>
              </w:rPr>
              <w:t>Y</w:t>
            </w:r>
            <w:r w:rsidRPr="007B6E63">
              <w:rPr>
                <w:rFonts w:eastAsia="Calibri" w:cstheme="minorHAnsi"/>
                <w:position w:val="1"/>
                <w:sz w:val="24"/>
                <w:szCs w:val="24"/>
                <w:lang w:val="en-GB"/>
              </w:rPr>
              <w:t>ou</w:t>
            </w:r>
            <w:r>
              <w:rPr>
                <w:rFonts w:eastAsia="Calibri" w:cstheme="minorHAnsi"/>
                <w:position w:val="1"/>
                <w:sz w:val="24"/>
                <w:szCs w:val="24"/>
                <w:lang w:val="en-GB"/>
              </w:rPr>
              <w:t>Tube</w:t>
            </w:r>
          </w:p>
          <w:p w14:paraId="79F0BD30" w14:textId="77777777" w:rsidR="007B6E63" w:rsidRPr="007B6E63" w:rsidRDefault="007B6E63" w:rsidP="007B6E63">
            <w:pPr>
              <w:pStyle w:val="ListParagraph"/>
              <w:spacing w:after="0" w:line="264" w:lineRule="exact"/>
              <w:ind w:left="1542" w:right="-20"/>
              <w:rPr>
                <w:rFonts w:eastAsia="Calibri" w:cstheme="minorHAnsi"/>
                <w:position w:val="1"/>
                <w:sz w:val="24"/>
                <w:szCs w:val="24"/>
                <w:lang w:val="en-GB"/>
              </w:rPr>
            </w:pPr>
          </w:p>
        </w:tc>
      </w:tr>
      <w:tr w:rsidR="00236E70" w:rsidRPr="007D67F0" w14:paraId="3D467246" w14:textId="77777777" w:rsidTr="00711FBA">
        <w:trPr>
          <w:trHeight w:val="3122"/>
        </w:trPr>
        <w:tc>
          <w:tcPr>
            <w:tcW w:w="2122" w:type="dxa"/>
            <w:shd w:val="clear" w:color="auto" w:fill="F2F2F2" w:themeFill="background1" w:themeFillShade="F2"/>
          </w:tcPr>
          <w:p w14:paraId="6DB8F276" w14:textId="77777777" w:rsidR="00236E70" w:rsidRPr="006B393D" w:rsidRDefault="00236E70" w:rsidP="00E00B5E">
            <w:pPr>
              <w:jc w:val="center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</w:pPr>
            <w:r w:rsidRPr="006B393D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S.3</w:t>
            </w:r>
            <w:r w:rsidR="007C2777" w:rsidRPr="006B393D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6 </w:t>
            </w:r>
            <w:r w:rsidR="006B393D" w:rsidRPr="006B393D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Educational copying of p</w:t>
            </w:r>
            <w:r w:rsidR="006B393D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ublished works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B3A9997" w14:textId="77777777" w:rsidR="00236E70" w:rsidRPr="007D67F0" w:rsidRDefault="006B393D" w:rsidP="00E00B5E">
            <w:pPr>
              <w:spacing w:line="264" w:lineRule="exact"/>
              <w:ind w:left="102" w:right="-20"/>
              <w:jc w:val="center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Where no licence is available (i.e. CLA), an individual UK institution can make single or multiple copies of extracts from copyright works </w:t>
            </w:r>
            <w:r w:rsidR="005E3D59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within a </w:t>
            </w:r>
            <w:r w:rsidR="003C7CEC">
              <w:rPr>
                <w:rFonts w:ascii="Calibri" w:eastAsia="Calibri" w:hAnsi="Calibri" w:cs="Calibri"/>
                <w:position w:val="1"/>
                <w:sz w:val="24"/>
                <w:szCs w:val="24"/>
              </w:rPr>
              <w:t>12-month</w:t>
            </w:r>
            <w:r w:rsidR="005E3D59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period.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3918" w:type="dxa"/>
            <w:shd w:val="clear" w:color="auto" w:fill="F2F2F2" w:themeFill="background1" w:themeFillShade="F2"/>
          </w:tcPr>
          <w:p w14:paraId="42233875" w14:textId="77777777" w:rsidR="00236E70" w:rsidRDefault="005E3D59" w:rsidP="00E00B5E">
            <w:pPr>
              <w:pStyle w:val="ListParagraph"/>
              <w:numPr>
                <w:ilvl w:val="0"/>
                <w:numId w:val="8"/>
              </w:numPr>
              <w:spacing w:after="0" w:line="264" w:lineRule="exact"/>
              <w:ind w:right="-20"/>
              <w:rPr>
                <w:rFonts w:eastAsia="Calibri" w:cstheme="minorHAnsi"/>
                <w:position w:val="1"/>
                <w:sz w:val="24"/>
                <w:szCs w:val="24"/>
              </w:rPr>
            </w:pPr>
            <w:r>
              <w:rPr>
                <w:rFonts w:eastAsia="Calibri" w:cstheme="minorHAnsi"/>
                <w:position w:val="1"/>
                <w:sz w:val="24"/>
                <w:szCs w:val="24"/>
              </w:rPr>
              <w:t xml:space="preserve">The amount copied within a </w:t>
            </w:r>
            <w:r w:rsidR="003C7CEC">
              <w:rPr>
                <w:rFonts w:eastAsia="Calibri" w:cstheme="minorHAnsi"/>
                <w:position w:val="1"/>
                <w:sz w:val="24"/>
                <w:szCs w:val="24"/>
              </w:rPr>
              <w:t>12-month</w:t>
            </w:r>
            <w:r>
              <w:rPr>
                <w:rFonts w:eastAsia="Calibri" w:cstheme="minorHAnsi"/>
                <w:position w:val="1"/>
                <w:sz w:val="24"/>
                <w:szCs w:val="24"/>
              </w:rPr>
              <w:t xml:space="preserve"> period, cannot exceed 5% of a work (excludes broadcast and artistic work)</w:t>
            </w:r>
          </w:p>
          <w:p w14:paraId="5C39AB0E" w14:textId="77777777" w:rsidR="003C7CEC" w:rsidRDefault="003C7CEC" w:rsidP="003C7CEC">
            <w:pPr>
              <w:pStyle w:val="ListParagraph"/>
              <w:numPr>
                <w:ilvl w:val="0"/>
                <w:numId w:val="8"/>
              </w:numPr>
              <w:spacing w:after="0" w:line="264" w:lineRule="exact"/>
              <w:ind w:right="-20"/>
              <w:rPr>
                <w:rFonts w:eastAsia="Calibri" w:cstheme="minorHAnsi"/>
                <w:position w:val="1"/>
                <w:sz w:val="24"/>
                <w:szCs w:val="24"/>
              </w:rPr>
            </w:pPr>
            <w:r>
              <w:rPr>
                <w:rFonts w:eastAsia="Calibri" w:cstheme="minorHAnsi"/>
                <w:position w:val="1"/>
                <w:sz w:val="24"/>
                <w:szCs w:val="24"/>
              </w:rPr>
              <w:t>If an CLA license is in place, then this takes precedence</w:t>
            </w:r>
          </w:p>
          <w:p w14:paraId="2B642E06" w14:textId="77777777" w:rsidR="003C7CEC" w:rsidRPr="00EB58E9" w:rsidRDefault="003C7CEC" w:rsidP="00E00B5E">
            <w:pPr>
              <w:pStyle w:val="ListParagraph"/>
              <w:numPr>
                <w:ilvl w:val="0"/>
                <w:numId w:val="8"/>
              </w:numPr>
              <w:spacing w:after="0" w:line="264" w:lineRule="exact"/>
              <w:ind w:right="-20"/>
              <w:rPr>
                <w:rFonts w:eastAsia="Calibri" w:cstheme="minorHAnsi"/>
                <w:position w:val="1"/>
                <w:sz w:val="24"/>
                <w:szCs w:val="24"/>
              </w:rPr>
            </w:pPr>
            <w:r>
              <w:rPr>
                <w:rFonts w:eastAsia="Calibri" w:cstheme="minorHAnsi"/>
                <w:position w:val="1"/>
                <w:sz w:val="24"/>
                <w:szCs w:val="24"/>
              </w:rPr>
              <w:t>Note, it can be challenging to track the use of this exception within a</w:t>
            </w:r>
            <w:r w:rsidR="00711FBA">
              <w:rPr>
                <w:rFonts w:eastAsia="Calibri" w:cstheme="minorHAnsi"/>
                <w:position w:val="1"/>
                <w:sz w:val="24"/>
                <w:szCs w:val="24"/>
              </w:rPr>
              <w:t>n</w:t>
            </w:r>
            <w:r>
              <w:rPr>
                <w:rFonts w:eastAsia="Calibri" w:cstheme="minorHAnsi"/>
                <w:position w:val="1"/>
                <w:sz w:val="24"/>
                <w:szCs w:val="24"/>
              </w:rPr>
              <w:t xml:space="preserve"> institution</w:t>
            </w:r>
          </w:p>
        </w:tc>
      </w:tr>
    </w:tbl>
    <w:p w14:paraId="529AB5F4" w14:textId="77777777" w:rsidR="003C1A6C" w:rsidRDefault="003C1A6C"/>
    <w:p w14:paraId="14433945" w14:textId="77777777" w:rsidR="00182D30" w:rsidRDefault="00182D3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3918"/>
      </w:tblGrid>
      <w:tr w:rsidR="003C7CEC" w14:paraId="700C9B54" w14:textId="77777777" w:rsidTr="00E00B5E">
        <w:tc>
          <w:tcPr>
            <w:tcW w:w="9016" w:type="dxa"/>
            <w:gridSpan w:val="3"/>
            <w:shd w:val="clear" w:color="auto" w:fill="003865"/>
          </w:tcPr>
          <w:p w14:paraId="71F8C78F" w14:textId="77777777" w:rsidR="003C7CEC" w:rsidRDefault="003C7CEC" w:rsidP="00E00B5E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pacing w:val="-1"/>
                <w:sz w:val="30"/>
                <w:szCs w:val="30"/>
              </w:rPr>
              <w:lastRenderedPageBreak/>
              <w:t>Summary of UK Copyright Exceptions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pacing w:val="-1"/>
                <w:sz w:val="30"/>
                <w:szCs w:val="30"/>
              </w:rPr>
              <w:br/>
            </w:r>
          </w:p>
        </w:tc>
      </w:tr>
      <w:tr w:rsidR="003C7CEC" w14:paraId="3D1A0DC5" w14:textId="77777777" w:rsidTr="00E00B5E">
        <w:trPr>
          <w:trHeight w:val="482"/>
        </w:trPr>
        <w:tc>
          <w:tcPr>
            <w:tcW w:w="2122" w:type="dxa"/>
            <w:shd w:val="clear" w:color="auto" w:fill="FFB948"/>
          </w:tcPr>
          <w:p w14:paraId="2EAFD263" w14:textId="77777777" w:rsidR="003C7CEC" w:rsidRPr="00BF0336" w:rsidRDefault="003C7CEC" w:rsidP="00E00B5E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Exception</w:t>
            </w:r>
          </w:p>
        </w:tc>
        <w:tc>
          <w:tcPr>
            <w:tcW w:w="2976" w:type="dxa"/>
            <w:shd w:val="clear" w:color="auto" w:fill="FFB948"/>
          </w:tcPr>
          <w:p w14:paraId="2A26F6F5" w14:textId="77777777" w:rsidR="003C7CEC" w:rsidRPr="00BF0336" w:rsidRDefault="003C7CEC" w:rsidP="00E00B5E">
            <w:pPr>
              <w:spacing w:line="267" w:lineRule="exact"/>
              <w:ind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Description</w:t>
            </w:r>
          </w:p>
        </w:tc>
        <w:tc>
          <w:tcPr>
            <w:tcW w:w="3918" w:type="dxa"/>
            <w:shd w:val="clear" w:color="auto" w:fill="FFB948"/>
          </w:tcPr>
          <w:p w14:paraId="33DCEA6C" w14:textId="77777777" w:rsidR="003C7CEC" w:rsidRPr="00BF0336" w:rsidRDefault="003C7CEC" w:rsidP="00E00B5E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Limitations</w:t>
            </w:r>
          </w:p>
        </w:tc>
      </w:tr>
      <w:tr w:rsidR="003C7CEC" w14:paraId="09324433" w14:textId="77777777" w:rsidTr="00E00B5E">
        <w:trPr>
          <w:trHeight w:val="971"/>
        </w:trPr>
        <w:tc>
          <w:tcPr>
            <w:tcW w:w="2122" w:type="dxa"/>
            <w:shd w:val="clear" w:color="auto" w:fill="F2F2F2" w:themeFill="background1" w:themeFillShade="F2"/>
          </w:tcPr>
          <w:p w14:paraId="2B8F24EC" w14:textId="77777777" w:rsidR="003C7CEC" w:rsidRPr="009D15C8" w:rsidRDefault="003C7CEC" w:rsidP="00E00B5E">
            <w:pPr>
              <w:jc w:val="center"/>
              <w:rPr>
                <w:sz w:val="24"/>
                <w:szCs w:val="24"/>
              </w:rPr>
            </w:pPr>
            <w:r w:rsidRPr="009D15C8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S.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40</w:t>
            </w:r>
            <w:r w:rsidR="00681B7D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Dedicated Terminals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2D8829DB" w14:textId="77777777" w:rsidR="003C7CEC" w:rsidRPr="00AA7864" w:rsidRDefault="003C7CEC" w:rsidP="00E00B5E">
            <w:pPr>
              <w:ind w:left="102" w:right="51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This exception </w:t>
            </w:r>
            <w:r w:rsidR="008E05D4"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permits educational establishments, museums and archives to make any copyright works available via dedicated terminals on the premises, for the purposes of research and private study.</w:t>
            </w:r>
          </w:p>
          <w:p w14:paraId="5BBA9245" w14:textId="77777777" w:rsidR="003C7CEC" w:rsidRPr="0063664B" w:rsidRDefault="003C7CEC" w:rsidP="00E00B5E">
            <w:pPr>
              <w:spacing w:line="238" w:lineRule="auto"/>
              <w:ind w:left="102" w:right="3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18" w:type="dxa"/>
            <w:shd w:val="clear" w:color="auto" w:fill="F2F2F2" w:themeFill="background1" w:themeFillShade="F2"/>
          </w:tcPr>
          <w:p w14:paraId="1F8A477F" w14:textId="77777777" w:rsidR="003C7CEC" w:rsidRPr="00206804" w:rsidRDefault="000A49BA" w:rsidP="00E00B5E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</w:tabs>
              <w:spacing w:before="3" w:after="0" w:line="270" w:lineRule="exact"/>
              <w:ind w:right="427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position w:val="1"/>
                <w:sz w:val="24"/>
                <w:szCs w:val="24"/>
              </w:rPr>
              <w:t>The works</w:t>
            </w:r>
            <w:r w:rsidR="00711FBA">
              <w:rPr>
                <w:rFonts w:eastAsia="Calibri" w:cstheme="minorHAnsi"/>
                <w:position w:val="1"/>
                <w:sz w:val="24"/>
                <w:szCs w:val="24"/>
              </w:rPr>
              <w:t xml:space="preserve"> </w:t>
            </w:r>
            <w:r w:rsidR="00206804">
              <w:rPr>
                <w:rFonts w:eastAsia="Calibri" w:cstheme="minorHAnsi"/>
                <w:position w:val="1"/>
                <w:sz w:val="24"/>
                <w:szCs w:val="24"/>
              </w:rPr>
              <w:t>must</w:t>
            </w:r>
            <w:r w:rsidR="00711FBA">
              <w:rPr>
                <w:rFonts w:eastAsia="Calibri" w:cstheme="minorHAnsi"/>
                <w:position w:val="1"/>
                <w:sz w:val="24"/>
                <w:szCs w:val="24"/>
              </w:rPr>
              <w:t xml:space="preserve"> be communicated in compliance with </w:t>
            </w:r>
            <w:r w:rsidR="00206804">
              <w:rPr>
                <w:rFonts w:eastAsia="Calibri" w:cstheme="minorHAnsi"/>
                <w:position w:val="1"/>
                <w:sz w:val="24"/>
                <w:szCs w:val="24"/>
              </w:rPr>
              <w:t>any purchase or licensing terms associated with the work</w:t>
            </w:r>
          </w:p>
          <w:p w14:paraId="16E5923B" w14:textId="77777777" w:rsidR="00206804" w:rsidRPr="00C80737" w:rsidRDefault="00206804" w:rsidP="00E00B5E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</w:tabs>
              <w:spacing w:before="3" w:after="0" w:line="270" w:lineRule="exact"/>
              <w:ind w:right="427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The works must be lawfully acquired </w:t>
            </w:r>
          </w:p>
          <w:p w14:paraId="002792AA" w14:textId="77777777" w:rsidR="003C7CEC" w:rsidRPr="00302207" w:rsidRDefault="003C7CEC" w:rsidP="00E00B5E">
            <w:pPr>
              <w:rPr>
                <w:sz w:val="24"/>
                <w:szCs w:val="24"/>
              </w:rPr>
            </w:pPr>
          </w:p>
        </w:tc>
      </w:tr>
      <w:tr w:rsidR="003C7CEC" w:rsidRPr="007B6E63" w14:paraId="45CD4FF3" w14:textId="77777777" w:rsidTr="00E152A3">
        <w:trPr>
          <w:trHeight w:val="4681"/>
        </w:trPr>
        <w:tc>
          <w:tcPr>
            <w:tcW w:w="2122" w:type="dxa"/>
            <w:shd w:val="clear" w:color="auto" w:fill="D9D9D9" w:themeFill="background1" w:themeFillShade="D9"/>
          </w:tcPr>
          <w:p w14:paraId="686F1418" w14:textId="77777777" w:rsidR="003C7CEC" w:rsidRPr="003F698E" w:rsidRDefault="003C7CEC" w:rsidP="00E00B5E">
            <w:pPr>
              <w:jc w:val="center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</w:pPr>
            <w:r w:rsidRPr="003F698E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S.</w:t>
            </w:r>
            <w:r w:rsidR="003F698E" w:rsidRPr="003F698E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41 Library to Library C</w:t>
            </w:r>
            <w:r w:rsidR="003F698E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opying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0862D473" w14:textId="77777777" w:rsidR="009C2F59" w:rsidRDefault="003614B2" w:rsidP="00E00B5E">
            <w:pPr>
              <w:spacing w:line="264" w:lineRule="exact"/>
              <w:ind w:left="102" w:right="-20"/>
              <w:jc w:val="center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Allows libraries to make and supply a copy of published work (i.e. single journal articles or whole part of publication) to another non-profit library</w:t>
            </w:r>
            <w:r w:rsidR="009C2F59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for use in their collection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 w:rsidR="004266C3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r w:rsidR="004266C3" w:rsidRPr="004266C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No contractual override</w:t>
            </w:r>
            <w:r w:rsidR="003C7CEC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</w:p>
          <w:p w14:paraId="527CEE02" w14:textId="77777777" w:rsidR="009C2F59" w:rsidRDefault="009C2F59" w:rsidP="00E00B5E">
            <w:pPr>
              <w:spacing w:line="264" w:lineRule="exact"/>
              <w:ind w:left="102" w:right="-20"/>
              <w:jc w:val="center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</w:p>
          <w:p w14:paraId="1DC39F57" w14:textId="77777777" w:rsidR="003C7CEC" w:rsidRPr="007D67F0" w:rsidRDefault="003C7CEC" w:rsidP="00E00B5E">
            <w:pPr>
              <w:spacing w:line="264" w:lineRule="exact"/>
              <w:ind w:left="102" w:right="-20"/>
              <w:jc w:val="center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  <w:r w:rsidRPr="00851180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Note, this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exception</w:t>
            </w:r>
            <w:r w:rsidRPr="00851180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r w:rsidR="003614B2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should not be confused with Inter Library Loan (ILL)</w:t>
            </w:r>
            <w:r w:rsidR="009C2F59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, as this is for loans, whereas the exception is used if a library is looking to add books/journals to their collection</w:t>
            </w:r>
          </w:p>
        </w:tc>
        <w:tc>
          <w:tcPr>
            <w:tcW w:w="3918" w:type="dxa"/>
            <w:shd w:val="clear" w:color="auto" w:fill="D9D9D9" w:themeFill="background1" w:themeFillShade="D9"/>
          </w:tcPr>
          <w:p w14:paraId="74C4938F" w14:textId="77777777" w:rsidR="003C7CEC" w:rsidRDefault="003C7CEC" w:rsidP="00E00B5E">
            <w:pPr>
              <w:pStyle w:val="ListParagraph"/>
              <w:numPr>
                <w:ilvl w:val="0"/>
                <w:numId w:val="8"/>
              </w:numPr>
              <w:spacing w:after="0" w:line="264" w:lineRule="exact"/>
              <w:ind w:right="-20"/>
              <w:rPr>
                <w:rFonts w:eastAsia="Calibri" w:cstheme="minorHAnsi"/>
                <w:position w:val="1"/>
                <w:sz w:val="24"/>
                <w:szCs w:val="24"/>
              </w:rPr>
            </w:pPr>
            <w:r>
              <w:rPr>
                <w:rFonts w:eastAsia="Calibri" w:cstheme="minorHAnsi"/>
                <w:position w:val="1"/>
                <w:sz w:val="24"/>
                <w:szCs w:val="24"/>
              </w:rPr>
              <w:t>Recoding can be done on and off premises (providing access is through a secure electronic network)</w:t>
            </w:r>
          </w:p>
          <w:p w14:paraId="345DD5AD" w14:textId="708C0799" w:rsidR="003C7CEC" w:rsidRDefault="003C7CEC" w:rsidP="00E00B5E">
            <w:pPr>
              <w:pStyle w:val="ListParagraph"/>
              <w:numPr>
                <w:ilvl w:val="0"/>
                <w:numId w:val="8"/>
              </w:numPr>
              <w:spacing w:after="0" w:line="264" w:lineRule="exact"/>
              <w:ind w:right="-20"/>
              <w:rPr>
                <w:rFonts w:eastAsia="Calibri" w:cstheme="minorHAnsi"/>
                <w:position w:val="1"/>
                <w:sz w:val="24"/>
                <w:szCs w:val="24"/>
              </w:rPr>
            </w:pPr>
            <w:r>
              <w:rPr>
                <w:rFonts w:eastAsia="Calibri" w:cstheme="minorHAnsi"/>
                <w:position w:val="1"/>
                <w:sz w:val="24"/>
                <w:szCs w:val="24"/>
              </w:rPr>
              <w:t xml:space="preserve">If </w:t>
            </w:r>
            <w:r w:rsidR="00E55203">
              <w:rPr>
                <w:rFonts w:eastAsia="Calibri" w:cstheme="minorHAnsi"/>
                <w:position w:val="1"/>
                <w:sz w:val="24"/>
                <w:szCs w:val="24"/>
              </w:rPr>
              <w:t xml:space="preserve">a </w:t>
            </w:r>
            <w:r>
              <w:rPr>
                <w:rFonts w:eastAsia="Calibri" w:cstheme="minorHAnsi"/>
                <w:position w:val="1"/>
                <w:sz w:val="24"/>
                <w:szCs w:val="24"/>
              </w:rPr>
              <w:t>license</w:t>
            </w:r>
            <w:r w:rsidR="00E55203">
              <w:rPr>
                <w:rFonts w:eastAsia="Calibri" w:cstheme="minorHAnsi"/>
                <w:position w:val="1"/>
                <w:sz w:val="24"/>
                <w:szCs w:val="24"/>
              </w:rPr>
              <w:t xml:space="preserve"> (e.g., CLA)</w:t>
            </w:r>
            <w:r>
              <w:rPr>
                <w:rFonts w:eastAsia="Calibri" w:cstheme="minorHAnsi"/>
                <w:position w:val="1"/>
                <w:sz w:val="24"/>
                <w:szCs w:val="24"/>
              </w:rPr>
              <w:t xml:space="preserve"> is in place, then this takes </w:t>
            </w:r>
            <w:r w:rsidR="00E55203">
              <w:rPr>
                <w:rFonts w:eastAsia="Calibri" w:cstheme="minorHAnsi"/>
                <w:position w:val="1"/>
                <w:sz w:val="24"/>
                <w:szCs w:val="24"/>
              </w:rPr>
              <w:t>precedence.</w:t>
            </w:r>
          </w:p>
          <w:p w14:paraId="0EDB2A16" w14:textId="77777777" w:rsidR="003C7CEC" w:rsidRDefault="003C7CEC" w:rsidP="00E00B5E">
            <w:pPr>
              <w:pStyle w:val="ListParagraph"/>
              <w:numPr>
                <w:ilvl w:val="0"/>
                <w:numId w:val="8"/>
              </w:numPr>
              <w:spacing w:after="0" w:line="264" w:lineRule="exact"/>
              <w:ind w:right="-20"/>
              <w:rPr>
                <w:rFonts w:eastAsia="Calibri" w:cstheme="minorHAnsi"/>
                <w:position w:val="1"/>
                <w:sz w:val="24"/>
                <w:szCs w:val="24"/>
              </w:rPr>
            </w:pPr>
            <w:r>
              <w:rPr>
                <w:rFonts w:eastAsia="Calibri" w:cstheme="minorHAnsi"/>
                <w:position w:val="1"/>
                <w:sz w:val="24"/>
                <w:szCs w:val="24"/>
              </w:rPr>
              <w:t>It’s not permissible to make recordings available on the following online platforms:</w:t>
            </w:r>
          </w:p>
          <w:p w14:paraId="08EA5879" w14:textId="77777777" w:rsidR="003C7CEC" w:rsidRDefault="003C7CEC" w:rsidP="00E00B5E">
            <w:pPr>
              <w:pStyle w:val="ListParagraph"/>
              <w:numPr>
                <w:ilvl w:val="1"/>
                <w:numId w:val="8"/>
              </w:numPr>
              <w:spacing w:after="0" w:line="264" w:lineRule="exact"/>
              <w:ind w:right="-20"/>
              <w:rPr>
                <w:rFonts w:eastAsia="Calibri" w:cstheme="minorHAnsi"/>
                <w:position w:val="1"/>
                <w:sz w:val="24"/>
                <w:szCs w:val="24"/>
              </w:rPr>
            </w:pPr>
            <w:r>
              <w:rPr>
                <w:rFonts w:eastAsia="Calibri" w:cstheme="minorHAnsi"/>
                <w:position w:val="1"/>
                <w:sz w:val="24"/>
                <w:szCs w:val="24"/>
              </w:rPr>
              <w:t>MOOCs</w:t>
            </w:r>
          </w:p>
          <w:p w14:paraId="2150E291" w14:textId="77777777" w:rsidR="003C7CEC" w:rsidRDefault="003C7CEC" w:rsidP="00E00B5E">
            <w:pPr>
              <w:pStyle w:val="ListParagraph"/>
              <w:numPr>
                <w:ilvl w:val="1"/>
                <w:numId w:val="8"/>
              </w:numPr>
              <w:spacing w:after="0" w:line="264" w:lineRule="exact"/>
              <w:ind w:right="-20"/>
              <w:rPr>
                <w:rFonts w:eastAsia="Calibri" w:cstheme="minorHAnsi"/>
                <w:position w:val="1"/>
                <w:sz w:val="24"/>
                <w:szCs w:val="24"/>
                <w:lang w:val="en-GB"/>
              </w:rPr>
            </w:pPr>
            <w:r>
              <w:rPr>
                <w:rFonts w:eastAsia="Calibri" w:cstheme="minorHAnsi"/>
                <w:position w:val="1"/>
                <w:sz w:val="24"/>
                <w:szCs w:val="24"/>
                <w:lang w:val="en-GB"/>
              </w:rPr>
              <w:t>Publicly accessible webpages or sites</w:t>
            </w:r>
          </w:p>
          <w:p w14:paraId="37108887" w14:textId="77777777" w:rsidR="003C7CEC" w:rsidRDefault="003C7CEC" w:rsidP="00E00B5E">
            <w:pPr>
              <w:pStyle w:val="ListParagraph"/>
              <w:numPr>
                <w:ilvl w:val="1"/>
                <w:numId w:val="8"/>
              </w:numPr>
              <w:spacing w:after="0" w:line="264" w:lineRule="exact"/>
              <w:ind w:right="-20"/>
              <w:rPr>
                <w:rFonts w:eastAsia="Calibri" w:cstheme="minorHAnsi"/>
                <w:position w:val="1"/>
                <w:sz w:val="24"/>
                <w:szCs w:val="24"/>
                <w:lang w:val="en-GB"/>
              </w:rPr>
            </w:pPr>
            <w:r w:rsidRPr="007B6E63">
              <w:rPr>
                <w:rFonts w:eastAsia="Calibri" w:cstheme="minorHAnsi"/>
                <w:position w:val="1"/>
                <w:sz w:val="24"/>
                <w:szCs w:val="24"/>
                <w:lang w:val="en-GB"/>
              </w:rPr>
              <w:t xml:space="preserve">Social Media platforms, e.g. </w:t>
            </w:r>
            <w:r>
              <w:rPr>
                <w:rFonts w:eastAsia="Calibri" w:cstheme="minorHAnsi"/>
                <w:position w:val="1"/>
                <w:sz w:val="24"/>
                <w:szCs w:val="24"/>
                <w:lang w:val="en-GB"/>
              </w:rPr>
              <w:t>Y</w:t>
            </w:r>
            <w:r w:rsidRPr="007B6E63">
              <w:rPr>
                <w:rFonts w:eastAsia="Calibri" w:cstheme="minorHAnsi"/>
                <w:position w:val="1"/>
                <w:sz w:val="24"/>
                <w:szCs w:val="24"/>
                <w:lang w:val="en-GB"/>
              </w:rPr>
              <w:t>ou</w:t>
            </w:r>
            <w:r>
              <w:rPr>
                <w:rFonts w:eastAsia="Calibri" w:cstheme="minorHAnsi"/>
                <w:position w:val="1"/>
                <w:sz w:val="24"/>
                <w:szCs w:val="24"/>
                <w:lang w:val="en-GB"/>
              </w:rPr>
              <w:t>Tube</w:t>
            </w:r>
          </w:p>
          <w:p w14:paraId="10527132" w14:textId="77777777" w:rsidR="003C7CEC" w:rsidRPr="007B6E63" w:rsidRDefault="003C7CEC" w:rsidP="00E00B5E">
            <w:pPr>
              <w:pStyle w:val="ListParagraph"/>
              <w:spacing w:after="0" w:line="264" w:lineRule="exact"/>
              <w:ind w:left="1542" w:right="-20"/>
              <w:rPr>
                <w:rFonts w:eastAsia="Calibri" w:cstheme="minorHAnsi"/>
                <w:position w:val="1"/>
                <w:sz w:val="24"/>
                <w:szCs w:val="24"/>
                <w:lang w:val="en-GB"/>
              </w:rPr>
            </w:pPr>
          </w:p>
        </w:tc>
      </w:tr>
      <w:tr w:rsidR="003C7CEC" w:rsidRPr="003B6401" w14:paraId="0AB0C9F2" w14:textId="77777777" w:rsidTr="00884B53">
        <w:trPr>
          <w:trHeight w:val="2112"/>
        </w:trPr>
        <w:tc>
          <w:tcPr>
            <w:tcW w:w="2122" w:type="dxa"/>
            <w:shd w:val="clear" w:color="auto" w:fill="F2F2F2" w:themeFill="background1" w:themeFillShade="F2"/>
          </w:tcPr>
          <w:p w14:paraId="7080ED60" w14:textId="77777777" w:rsidR="003C7CEC" w:rsidRPr="006B393D" w:rsidRDefault="003C7CEC" w:rsidP="00E00B5E">
            <w:pPr>
              <w:jc w:val="center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</w:pPr>
            <w:r w:rsidRPr="006B393D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S.</w:t>
            </w:r>
            <w:r w:rsidR="00E152A3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42 Library Preservation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6522EEA" w14:textId="77777777" w:rsidR="00E55203" w:rsidRDefault="00D037A7" w:rsidP="00E00B5E">
            <w:pPr>
              <w:spacing w:line="264" w:lineRule="exact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Allows a Librar</w:t>
            </w:r>
            <w:r w:rsidR="00F920FD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y, </w:t>
            </w:r>
            <w:proofErr w:type="gramStart"/>
            <w:r w:rsidR="00F920FD"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archives</w:t>
            </w:r>
            <w:proofErr w:type="gramEnd"/>
            <w:r w:rsidR="00F920FD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and Museums to make replacement or preservation copies of items within their permanent collection. </w:t>
            </w:r>
            <w:r w:rsidR="00884B53">
              <w:rPr>
                <w:rFonts w:ascii="Calibri" w:eastAsia="Calibri" w:hAnsi="Calibri" w:cs="Calibri"/>
                <w:position w:val="1"/>
                <w:sz w:val="24"/>
                <w:szCs w:val="24"/>
              </w:rPr>
              <w:br/>
            </w:r>
          </w:p>
          <w:p w14:paraId="1D1F5C63" w14:textId="44074796" w:rsidR="003C7CEC" w:rsidRPr="007D67F0" w:rsidRDefault="00F920FD" w:rsidP="00E00B5E">
            <w:pPr>
              <w:spacing w:line="264" w:lineRule="exact"/>
              <w:ind w:left="102" w:right="-20"/>
              <w:jc w:val="center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  <w:r w:rsidRPr="004266C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No contractual override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r w:rsidR="003C7CEC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 </w:t>
            </w:r>
          </w:p>
        </w:tc>
        <w:tc>
          <w:tcPr>
            <w:tcW w:w="3918" w:type="dxa"/>
            <w:shd w:val="clear" w:color="auto" w:fill="F2F2F2" w:themeFill="background1" w:themeFillShade="F2"/>
          </w:tcPr>
          <w:p w14:paraId="5727F3A4" w14:textId="77777777" w:rsidR="003C7CEC" w:rsidRDefault="007E6DCA" w:rsidP="00E00B5E">
            <w:pPr>
              <w:pStyle w:val="ListParagraph"/>
              <w:numPr>
                <w:ilvl w:val="0"/>
                <w:numId w:val="8"/>
              </w:numPr>
              <w:spacing w:after="0" w:line="264" w:lineRule="exact"/>
              <w:ind w:right="-20"/>
              <w:rPr>
                <w:rFonts w:eastAsia="Calibri" w:cstheme="minorHAnsi"/>
                <w:position w:val="1"/>
                <w:sz w:val="24"/>
                <w:szCs w:val="24"/>
              </w:rPr>
            </w:pPr>
            <w:r>
              <w:rPr>
                <w:rFonts w:eastAsia="Calibri" w:cstheme="minorHAnsi"/>
                <w:position w:val="1"/>
                <w:sz w:val="24"/>
                <w:szCs w:val="24"/>
              </w:rPr>
              <w:t xml:space="preserve">All types of copyright work can be </w:t>
            </w:r>
            <w:r w:rsidR="006B77CD">
              <w:rPr>
                <w:rFonts w:eastAsia="Calibri" w:cstheme="minorHAnsi"/>
                <w:position w:val="1"/>
                <w:sz w:val="24"/>
                <w:szCs w:val="24"/>
              </w:rPr>
              <w:t>copied;</w:t>
            </w:r>
            <w:r>
              <w:rPr>
                <w:rFonts w:eastAsia="Calibri" w:cstheme="minorHAnsi"/>
                <w:position w:val="1"/>
                <w:sz w:val="24"/>
                <w:szCs w:val="24"/>
              </w:rPr>
              <w:t xml:space="preserve"> </w:t>
            </w:r>
            <w:r w:rsidR="006B77CD">
              <w:rPr>
                <w:rFonts w:eastAsia="Calibri" w:cstheme="minorHAnsi"/>
                <w:position w:val="1"/>
                <w:sz w:val="24"/>
                <w:szCs w:val="24"/>
              </w:rPr>
              <w:t>however,</w:t>
            </w:r>
            <w:r>
              <w:rPr>
                <w:rFonts w:eastAsia="Calibri" w:cstheme="minorHAnsi"/>
                <w:position w:val="1"/>
                <w:sz w:val="24"/>
                <w:szCs w:val="24"/>
              </w:rPr>
              <w:t xml:space="preserve"> they cannot be publicly accessible </w:t>
            </w:r>
            <w:r w:rsidR="00884B53">
              <w:rPr>
                <w:rFonts w:eastAsia="Calibri" w:cstheme="minorHAnsi"/>
                <w:position w:val="1"/>
                <w:sz w:val="24"/>
                <w:szCs w:val="24"/>
              </w:rPr>
              <w:t xml:space="preserve">or available on loan to other </w:t>
            </w:r>
            <w:r w:rsidR="00301D9A">
              <w:rPr>
                <w:rFonts w:eastAsia="Calibri" w:cstheme="minorHAnsi"/>
                <w:position w:val="1"/>
                <w:sz w:val="24"/>
                <w:szCs w:val="24"/>
              </w:rPr>
              <w:t>L</w:t>
            </w:r>
            <w:r w:rsidR="00884B53">
              <w:rPr>
                <w:rFonts w:eastAsia="Calibri" w:cstheme="minorHAnsi"/>
                <w:position w:val="1"/>
                <w:sz w:val="24"/>
                <w:szCs w:val="24"/>
              </w:rPr>
              <w:t xml:space="preserve">ibraries, archives or </w:t>
            </w:r>
            <w:r w:rsidR="00301D9A">
              <w:rPr>
                <w:rFonts w:eastAsia="Calibri" w:cstheme="minorHAnsi"/>
                <w:position w:val="1"/>
                <w:sz w:val="24"/>
                <w:szCs w:val="24"/>
              </w:rPr>
              <w:t>M</w:t>
            </w:r>
            <w:r w:rsidR="00884B53">
              <w:rPr>
                <w:rFonts w:eastAsia="Calibri" w:cstheme="minorHAnsi"/>
                <w:position w:val="1"/>
                <w:sz w:val="24"/>
                <w:szCs w:val="24"/>
              </w:rPr>
              <w:t>useums</w:t>
            </w:r>
          </w:p>
          <w:p w14:paraId="32BAC4D4" w14:textId="77777777" w:rsidR="006B77CD" w:rsidRDefault="006B77CD" w:rsidP="00E00B5E">
            <w:pPr>
              <w:pStyle w:val="ListParagraph"/>
              <w:numPr>
                <w:ilvl w:val="0"/>
                <w:numId w:val="8"/>
              </w:numPr>
              <w:spacing w:after="0" w:line="264" w:lineRule="exact"/>
              <w:ind w:right="-20"/>
              <w:rPr>
                <w:rFonts w:eastAsia="Calibri" w:cstheme="minorHAnsi"/>
                <w:position w:val="1"/>
                <w:sz w:val="24"/>
                <w:szCs w:val="24"/>
              </w:rPr>
            </w:pPr>
            <w:r>
              <w:rPr>
                <w:rFonts w:eastAsia="Calibri" w:cstheme="minorHAnsi"/>
                <w:position w:val="1"/>
                <w:sz w:val="24"/>
                <w:szCs w:val="24"/>
              </w:rPr>
              <w:t>The exception can’t be used if its reasonably practica</w:t>
            </w:r>
            <w:r w:rsidR="004C7970">
              <w:rPr>
                <w:rFonts w:eastAsia="Calibri" w:cstheme="minorHAnsi"/>
                <w:position w:val="1"/>
                <w:sz w:val="24"/>
                <w:szCs w:val="24"/>
              </w:rPr>
              <w:t>ble</w:t>
            </w:r>
            <w:r>
              <w:rPr>
                <w:rFonts w:eastAsia="Calibri" w:cstheme="minorHAnsi"/>
                <w:position w:val="1"/>
                <w:sz w:val="24"/>
                <w:szCs w:val="24"/>
              </w:rPr>
              <w:t xml:space="preserve"> to purchase a copy of the item </w:t>
            </w:r>
            <w:r w:rsidR="004C7970">
              <w:rPr>
                <w:rFonts w:eastAsia="Calibri" w:cstheme="minorHAnsi"/>
                <w:position w:val="1"/>
                <w:sz w:val="24"/>
                <w:szCs w:val="24"/>
              </w:rPr>
              <w:t>for the purposes of preservation/replacement</w:t>
            </w:r>
          </w:p>
          <w:p w14:paraId="421DC239" w14:textId="77777777" w:rsidR="003C7CEC" w:rsidRPr="00EB58E9" w:rsidRDefault="003C7CEC" w:rsidP="00884B53">
            <w:pPr>
              <w:pStyle w:val="ListParagraph"/>
              <w:spacing w:after="0" w:line="264" w:lineRule="exact"/>
              <w:ind w:left="822" w:right="-20"/>
              <w:rPr>
                <w:rFonts w:eastAsia="Calibri" w:cstheme="minorHAnsi"/>
                <w:position w:val="1"/>
                <w:sz w:val="24"/>
                <w:szCs w:val="24"/>
              </w:rPr>
            </w:pPr>
          </w:p>
        </w:tc>
      </w:tr>
    </w:tbl>
    <w:p w14:paraId="3B3FF619" w14:textId="77777777" w:rsidR="003B6401" w:rsidRDefault="003B6401" w:rsidP="00884B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3918"/>
      </w:tblGrid>
      <w:tr w:rsidR="003B6401" w14:paraId="2BE8CC93" w14:textId="77777777" w:rsidTr="00597211">
        <w:tc>
          <w:tcPr>
            <w:tcW w:w="9016" w:type="dxa"/>
            <w:gridSpan w:val="3"/>
            <w:shd w:val="clear" w:color="auto" w:fill="003865"/>
          </w:tcPr>
          <w:p w14:paraId="1FD0E4DE" w14:textId="77777777" w:rsidR="003B6401" w:rsidRDefault="003B6401" w:rsidP="00597211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pacing w:val="-1"/>
                <w:sz w:val="30"/>
                <w:szCs w:val="30"/>
              </w:rPr>
              <w:lastRenderedPageBreak/>
              <w:t>Summary of UK Copyright Exceptions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pacing w:val="-1"/>
                <w:sz w:val="30"/>
                <w:szCs w:val="30"/>
              </w:rPr>
              <w:br/>
            </w:r>
          </w:p>
        </w:tc>
      </w:tr>
      <w:tr w:rsidR="003B6401" w14:paraId="5F48E109" w14:textId="77777777" w:rsidTr="00597211">
        <w:trPr>
          <w:trHeight w:val="482"/>
        </w:trPr>
        <w:tc>
          <w:tcPr>
            <w:tcW w:w="2122" w:type="dxa"/>
            <w:shd w:val="clear" w:color="auto" w:fill="FFB948"/>
          </w:tcPr>
          <w:p w14:paraId="1CFCF886" w14:textId="77777777" w:rsidR="003B6401" w:rsidRPr="00BF0336" w:rsidRDefault="003B6401" w:rsidP="0059721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Exception</w:t>
            </w:r>
          </w:p>
        </w:tc>
        <w:tc>
          <w:tcPr>
            <w:tcW w:w="2976" w:type="dxa"/>
            <w:shd w:val="clear" w:color="auto" w:fill="FFB948"/>
          </w:tcPr>
          <w:p w14:paraId="2FD6ED58" w14:textId="77777777" w:rsidR="003B6401" w:rsidRPr="00BF0336" w:rsidRDefault="003B6401" w:rsidP="00597211">
            <w:pPr>
              <w:spacing w:line="267" w:lineRule="exact"/>
              <w:ind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Description</w:t>
            </w:r>
          </w:p>
        </w:tc>
        <w:tc>
          <w:tcPr>
            <w:tcW w:w="3918" w:type="dxa"/>
            <w:shd w:val="clear" w:color="auto" w:fill="FFB948"/>
          </w:tcPr>
          <w:p w14:paraId="635C1971" w14:textId="77777777" w:rsidR="003B6401" w:rsidRPr="00BF0336" w:rsidRDefault="003B6401" w:rsidP="0059721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Limitations</w:t>
            </w:r>
          </w:p>
        </w:tc>
      </w:tr>
      <w:tr w:rsidR="003B6401" w14:paraId="6DF61BE0" w14:textId="77777777" w:rsidTr="00597211">
        <w:trPr>
          <w:trHeight w:val="971"/>
        </w:trPr>
        <w:tc>
          <w:tcPr>
            <w:tcW w:w="2122" w:type="dxa"/>
            <w:shd w:val="clear" w:color="auto" w:fill="F2F2F2" w:themeFill="background1" w:themeFillShade="F2"/>
          </w:tcPr>
          <w:p w14:paraId="09EE0012" w14:textId="77777777" w:rsidR="003B6401" w:rsidRPr="009D15C8" w:rsidRDefault="003B6401" w:rsidP="00597211">
            <w:pPr>
              <w:jc w:val="center"/>
              <w:rPr>
                <w:sz w:val="24"/>
                <w:szCs w:val="24"/>
              </w:rPr>
            </w:pPr>
            <w:r w:rsidRPr="009D15C8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S.</w:t>
            </w:r>
            <w:r w:rsidR="00113E48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42a Copying for Library users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0A85784D" w14:textId="77777777" w:rsidR="003B6401" w:rsidRPr="00AA7864" w:rsidRDefault="007C076A" w:rsidP="00597211">
            <w:pPr>
              <w:ind w:left="102" w:right="51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 w:rsidR="003B6401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his exception </w:t>
            </w:r>
            <w:r w:rsidR="009B7025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allows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libraries</w:t>
            </w:r>
            <w:r w:rsidR="009B7025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to make a single copy of </w:t>
            </w:r>
            <w:r w:rsidR="00637731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reasonable portions of </w:t>
            </w:r>
            <w:r w:rsidR="009B702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copyright protected work for their patrons, for non-commercial</w:t>
            </w:r>
            <w:r w:rsidR="00637731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research</w:t>
            </w:r>
            <w:r w:rsidR="00B52A0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 w:rsidR="009B7025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private study. </w:t>
            </w:r>
            <w:r w:rsidR="000638F9" w:rsidRPr="004266C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No contractual override</w:t>
            </w:r>
          </w:p>
          <w:p w14:paraId="3D64D992" w14:textId="77777777" w:rsidR="003B6401" w:rsidRPr="0063664B" w:rsidRDefault="003B6401" w:rsidP="00597211">
            <w:pPr>
              <w:spacing w:line="238" w:lineRule="auto"/>
              <w:ind w:left="102" w:right="3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18" w:type="dxa"/>
            <w:shd w:val="clear" w:color="auto" w:fill="F2F2F2" w:themeFill="background1" w:themeFillShade="F2"/>
          </w:tcPr>
          <w:p w14:paraId="60FB8756" w14:textId="77777777" w:rsidR="003B6401" w:rsidRPr="007C076A" w:rsidRDefault="000638F9" w:rsidP="00597211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</w:tabs>
              <w:spacing w:before="3" w:after="0" w:line="270" w:lineRule="exact"/>
              <w:ind w:right="427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position w:val="1"/>
                <w:sz w:val="24"/>
                <w:szCs w:val="24"/>
              </w:rPr>
              <w:t xml:space="preserve">Library patrons must </w:t>
            </w:r>
            <w:r w:rsidR="00545CF0">
              <w:rPr>
                <w:rFonts w:eastAsia="Calibri" w:cstheme="minorHAnsi"/>
                <w:position w:val="1"/>
                <w:sz w:val="24"/>
                <w:szCs w:val="24"/>
              </w:rPr>
              <w:t xml:space="preserve">produce </w:t>
            </w:r>
            <w:r w:rsidR="001E2A5D">
              <w:rPr>
                <w:rFonts w:eastAsia="Calibri" w:cstheme="minorHAnsi"/>
                <w:position w:val="1"/>
                <w:sz w:val="24"/>
                <w:szCs w:val="24"/>
              </w:rPr>
              <w:t>a written copyright declaration, confirming the use is non-commercial</w:t>
            </w:r>
          </w:p>
          <w:p w14:paraId="2C83CB28" w14:textId="77777777" w:rsidR="007C076A" w:rsidRPr="00C80737" w:rsidRDefault="007C076A" w:rsidP="00597211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</w:tabs>
              <w:spacing w:before="3" w:after="0" w:line="270" w:lineRule="exact"/>
              <w:ind w:right="427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Can be difficult to judge what a ‘reasonable’ amount is, when dealing with non-textual types of work</w:t>
            </w:r>
          </w:p>
          <w:p w14:paraId="571579FF" w14:textId="77777777" w:rsidR="003B6401" w:rsidRPr="00302207" w:rsidRDefault="003B6401" w:rsidP="00597211">
            <w:pPr>
              <w:rPr>
                <w:sz w:val="24"/>
                <w:szCs w:val="24"/>
              </w:rPr>
            </w:pPr>
          </w:p>
        </w:tc>
      </w:tr>
      <w:tr w:rsidR="003B6401" w:rsidRPr="007B6E63" w14:paraId="258BF6DD" w14:textId="77777777" w:rsidTr="00DE3A05">
        <w:trPr>
          <w:trHeight w:val="3260"/>
        </w:trPr>
        <w:tc>
          <w:tcPr>
            <w:tcW w:w="2122" w:type="dxa"/>
            <w:shd w:val="clear" w:color="auto" w:fill="D9D9D9" w:themeFill="background1" w:themeFillShade="D9"/>
          </w:tcPr>
          <w:p w14:paraId="15986454" w14:textId="77777777" w:rsidR="003B6401" w:rsidRPr="003F698E" w:rsidRDefault="003B6401" w:rsidP="00597211">
            <w:pPr>
              <w:jc w:val="center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</w:pPr>
            <w:r w:rsidRPr="003F698E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S.</w:t>
            </w:r>
            <w:r w:rsidR="00113E48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43 Library Copying of Unpublished Works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124D990D" w14:textId="77777777" w:rsidR="003B6401" w:rsidRPr="007D67F0" w:rsidRDefault="00545CF0" w:rsidP="00597211">
            <w:pPr>
              <w:spacing w:line="264" w:lineRule="exact"/>
              <w:ind w:left="102" w:right="-20"/>
              <w:jc w:val="center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Allows Librar</w:t>
            </w:r>
            <w:r w:rsidR="000C4991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ians to make </w:t>
            </w:r>
            <w:r w:rsidR="001C3603">
              <w:rPr>
                <w:rFonts w:ascii="Calibri" w:eastAsia="Calibri" w:hAnsi="Calibri" w:cs="Calibri"/>
                <w:position w:val="1"/>
                <w:sz w:val="24"/>
                <w:szCs w:val="24"/>
              </w:rPr>
              <w:t>a single copy of</w:t>
            </w:r>
            <w:r w:rsidR="00DE3A05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whole or part of an</w:t>
            </w:r>
            <w:r w:rsidR="001C3603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unpublished work for </w:t>
            </w:r>
            <w:r w:rsidR="00DE3A05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the sole purpose of </w:t>
            </w:r>
            <w:r w:rsidR="001C3603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their patrons for non-commercial research and private study. </w:t>
            </w:r>
          </w:p>
        </w:tc>
        <w:tc>
          <w:tcPr>
            <w:tcW w:w="3918" w:type="dxa"/>
            <w:shd w:val="clear" w:color="auto" w:fill="D9D9D9" w:themeFill="background1" w:themeFillShade="D9"/>
          </w:tcPr>
          <w:p w14:paraId="45F5337B" w14:textId="77777777" w:rsidR="00DE3A05" w:rsidRPr="00DE3A05" w:rsidRDefault="00DE3A05" w:rsidP="00DE3A05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</w:tabs>
              <w:spacing w:before="3" w:after="0" w:line="270" w:lineRule="exact"/>
              <w:ind w:right="427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position w:val="1"/>
                <w:sz w:val="24"/>
                <w:szCs w:val="24"/>
              </w:rPr>
              <w:t>Library patrons must produce a written copyright declaration, confirming the use is non-commercial</w:t>
            </w:r>
          </w:p>
          <w:p w14:paraId="6AC4D284" w14:textId="77777777" w:rsidR="00DE3A05" w:rsidRPr="007C076A" w:rsidRDefault="00DE3A05" w:rsidP="00DE3A05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</w:tabs>
              <w:spacing w:before="3" w:after="0" w:line="270" w:lineRule="exact"/>
              <w:ind w:right="427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Any type of work can be copied, providing it was not published prior to deposit in the library and the rights holder has not prohibited copying</w:t>
            </w:r>
          </w:p>
          <w:p w14:paraId="1BCD142E" w14:textId="77777777" w:rsidR="003B6401" w:rsidRPr="00DE3A05" w:rsidRDefault="003B6401" w:rsidP="00DE3A05">
            <w:pPr>
              <w:spacing w:line="264" w:lineRule="exact"/>
              <w:ind w:right="-20"/>
              <w:rPr>
                <w:rFonts w:eastAsia="Calibri" w:cstheme="minorHAnsi"/>
                <w:position w:val="1"/>
                <w:sz w:val="24"/>
                <w:szCs w:val="24"/>
                <w:lang w:val="en-US"/>
              </w:rPr>
            </w:pPr>
          </w:p>
        </w:tc>
      </w:tr>
      <w:tr w:rsidR="003B6401" w:rsidRPr="003B6401" w14:paraId="5C5F1822" w14:textId="77777777" w:rsidTr="00597211">
        <w:trPr>
          <w:trHeight w:val="3104"/>
        </w:trPr>
        <w:tc>
          <w:tcPr>
            <w:tcW w:w="2122" w:type="dxa"/>
            <w:shd w:val="clear" w:color="auto" w:fill="F2F2F2" w:themeFill="background1" w:themeFillShade="F2"/>
          </w:tcPr>
          <w:p w14:paraId="058A4113" w14:textId="77777777" w:rsidR="003B6401" w:rsidRPr="006B393D" w:rsidRDefault="003B6401" w:rsidP="00597211">
            <w:pPr>
              <w:jc w:val="center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</w:pPr>
            <w:r w:rsidRPr="006B393D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S.</w:t>
            </w:r>
            <w:r w:rsidR="00645053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44B</w:t>
            </w:r>
            <w:r w:rsidR="00E45C41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Permitted uses of Orphan Works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23EF1FA4" w14:textId="77777777" w:rsidR="003B6401" w:rsidRPr="007D67F0" w:rsidRDefault="00E45C41" w:rsidP="00597211">
            <w:pPr>
              <w:spacing w:line="264" w:lineRule="exact"/>
              <w:ind w:left="102" w:right="-20"/>
              <w:jc w:val="center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Providing a </w:t>
            </w:r>
            <w:r w:rsidR="00837852">
              <w:rPr>
                <w:rFonts w:ascii="Calibri" w:eastAsia="Calibri" w:hAnsi="Calibri" w:cs="Calibri"/>
                <w:position w:val="1"/>
                <w:sz w:val="24"/>
                <w:szCs w:val="24"/>
              </w:rPr>
              <w:t>diligent search has been carried out, a cultural heritage institution (such as, Libraries, museums, archives and educational establishments)</w:t>
            </w:r>
            <w:r w:rsidR="003B6401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r w:rsidR="00837852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can make orphan works available </w:t>
            </w:r>
            <w:r w:rsidR="00A83300"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online non-commercially</w:t>
            </w:r>
          </w:p>
        </w:tc>
        <w:tc>
          <w:tcPr>
            <w:tcW w:w="3918" w:type="dxa"/>
            <w:shd w:val="clear" w:color="auto" w:fill="F2F2F2" w:themeFill="background1" w:themeFillShade="F2"/>
          </w:tcPr>
          <w:p w14:paraId="553F9DB8" w14:textId="77777777" w:rsidR="00837852" w:rsidRDefault="00CE42A1" w:rsidP="00597211">
            <w:pPr>
              <w:pStyle w:val="ListParagraph"/>
              <w:numPr>
                <w:ilvl w:val="0"/>
                <w:numId w:val="8"/>
              </w:numPr>
              <w:spacing w:after="0" w:line="264" w:lineRule="exact"/>
              <w:ind w:right="-20"/>
              <w:rPr>
                <w:rFonts w:eastAsia="Calibri" w:cstheme="minorHAnsi"/>
                <w:position w:val="1"/>
                <w:sz w:val="24"/>
                <w:szCs w:val="24"/>
              </w:rPr>
            </w:pPr>
            <w:r>
              <w:rPr>
                <w:rFonts w:eastAsia="Calibri" w:cstheme="minorHAnsi"/>
                <w:position w:val="1"/>
                <w:sz w:val="24"/>
                <w:szCs w:val="24"/>
              </w:rPr>
              <w:t>As of the 1</w:t>
            </w:r>
            <w:r w:rsidRPr="00CE42A1">
              <w:rPr>
                <w:rFonts w:eastAsia="Calibri" w:cstheme="minorHAnsi"/>
                <w:position w:val="1"/>
                <w:sz w:val="24"/>
                <w:szCs w:val="24"/>
                <w:vertAlign w:val="superscript"/>
              </w:rPr>
              <w:t>st</w:t>
            </w:r>
            <w:r>
              <w:rPr>
                <w:rFonts w:eastAsia="Calibri" w:cstheme="minorHAnsi"/>
                <w:position w:val="1"/>
                <w:sz w:val="24"/>
                <w:szCs w:val="24"/>
              </w:rPr>
              <w:t xml:space="preserve"> of January 2021, this exception has been repealed from UK copyright law (due to leaving the EU), </w:t>
            </w:r>
            <w:r w:rsidR="00E96F1C">
              <w:rPr>
                <w:rFonts w:eastAsia="Calibri" w:cstheme="minorHAnsi"/>
                <w:position w:val="1"/>
                <w:sz w:val="24"/>
                <w:szCs w:val="24"/>
              </w:rPr>
              <w:t xml:space="preserve">leaving licensing as the only option.  </w:t>
            </w:r>
          </w:p>
          <w:p w14:paraId="019CCD8B" w14:textId="77777777" w:rsidR="00E96F1C" w:rsidRDefault="00E96F1C" w:rsidP="00E96F1C">
            <w:pPr>
              <w:pStyle w:val="ListParagraph"/>
              <w:spacing w:after="0" w:line="264" w:lineRule="exact"/>
              <w:ind w:left="822" w:right="-20"/>
              <w:rPr>
                <w:rFonts w:eastAsia="Calibri" w:cstheme="minorHAnsi"/>
                <w:position w:val="1"/>
                <w:sz w:val="24"/>
                <w:szCs w:val="24"/>
              </w:rPr>
            </w:pPr>
          </w:p>
          <w:p w14:paraId="62C5E13F" w14:textId="444DD9FD" w:rsidR="00E96F1C" w:rsidRPr="00EB58E9" w:rsidRDefault="00E96F1C" w:rsidP="00E96F1C">
            <w:pPr>
              <w:pStyle w:val="ListParagraph"/>
              <w:spacing w:after="0" w:line="264" w:lineRule="exact"/>
              <w:ind w:left="822" w:right="-20"/>
              <w:rPr>
                <w:rFonts w:eastAsia="Calibri" w:cstheme="minorHAnsi"/>
                <w:position w:val="1"/>
                <w:sz w:val="24"/>
                <w:szCs w:val="24"/>
              </w:rPr>
            </w:pPr>
            <w:r>
              <w:rPr>
                <w:rFonts w:eastAsia="Calibri" w:cstheme="minorHAnsi"/>
                <w:position w:val="1"/>
                <w:sz w:val="24"/>
                <w:szCs w:val="24"/>
              </w:rPr>
              <w:t xml:space="preserve">More information can be found in </w:t>
            </w:r>
            <w:proofErr w:type="spellStart"/>
            <w:r>
              <w:rPr>
                <w:rFonts w:eastAsia="Calibri" w:cstheme="minorHAnsi"/>
                <w:position w:val="1"/>
                <w:sz w:val="24"/>
                <w:szCs w:val="24"/>
              </w:rPr>
              <w:t>CREATe’s</w:t>
            </w:r>
            <w:proofErr w:type="spellEnd"/>
            <w:r>
              <w:rPr>
                <w:rFonts w:eastAsia="Calibri" w:cstheme="minorHAnsi"/>
                <w:position w:val="1"/>
                <w:sz w:val="24"/>
                <w:szCs w:val="24"/>
              </w:rPr>
              <w:t xml:space="preserve"> </w:t>
            </w:r>
            <w:hyperlink r:id="rId9" w:history="1">
              <w:r w:rsidRPr="00E96F1C">
                <w:rPr>
                  <w:rStyle w:val="Hyperlink"/>
                  <w:rFonts w:eastAsia="Calibri" w:cstheme="minorHAnsi"/>
                  <w:b/>
                  <w:bCs/>
                  <w:position w:val="1"/>
                  <w:sz w:val="24"/>
                  <w:szCs w:val="24"/>
                </w:rPr>
                <w:t>Orphan Works page</w:t>
              </w:r>
            </w:hyperlink>
          </w:p>
        </w:tc>
      </w:tr>
    </w:tbl>
    <w:p w14:paraId="472DBFEB" w14:textId="77777777" w:rsidR="003B6401" w:rsidRDefault="003B640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3918"/>
      </w:tblGrid>
      <w:tr w:rsidR="00231EA9" w14:paraId="4AA84EA3" w14:textId="77777777" w:rsidTr="00597211">
        <w:tc>
          <w:tcPr>
            <w:tcW w:w="9016" w:type="dxa"/>
            <w:gridSpan w:val="3"/>
            <w:shd w:val="clear" w:color="auto" w:fill="003865"/>
          </w:tcPr>
          <w:p w14:paraId="412885F8" w14:textId="77777777" w:rsidR="00231EA9" w:rsidRDefault="00231EA9" w:rsidP="00597211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pacing w:val="-1"/>
                <w:sz w:val="30"/>
                <w:szCs w:val="30"/>
              </w:rPr>
              <w:lastRenderedPageBreak/>
              <w:t>Summary of UK Copyright Exceptions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pacing w:val="-1"/>
                <w:sz w:val="30"/>
                <w:szCs w:val="30"/>
              </w:rPr>
              <w:br/>
            </w:r>
          </w:p>
        </w:tc>
      </w:tr>
      <w:tr w:rsidR="00231EA9" w14:paraId="1E8723D3" w14:textId="77777777" w:rsidTr="00597211">
        <w:trPr>
          <w:trHeight w:val="482"/>
        </w:trPr>
        <w:tc>
          <w:tcPr>
            <w:tcW w:w="2122" w:type="dxa"/>
            <w:shd w:val="clear" w:color="auto" w:fill="FFB948"/>
          </w:tcPr>
          <w:p w14:paraId="35DDB15C" w14:textId="77777777" w:rsidR="00231EA9" w:rsidRPr="00BF0336" w:rsidRDefault="00231EA9" w:rsidP="0059721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Exception</w:t>
            </w:r>
          </w:p>
        </w:tc>
        <w:tc>
          <w:tcPr>
            <w:tcW w:w="2976" w:type="dxa"/>
            <w:shd w:val="clear" w:color="auto" w:fill="FFB948"/>
          </w:tcPr>
          <w:p w14:paraId="14E9F0B7" w14:textId="77777777" w:rsidR="00231EA9" w:rsidRPr="00BF0336" w:rsidRDefault="00231EA9" w:rsidP="00597211">
            <w:pPr>
              <w:spacing w:line="267" w:lineRule="exact"/>
              <w:ind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Description</w:t>
            </w:r>
          </w:p>
        </w:tc>
        <w:tc>
          <w:tcPr>
            <w:tcW w:w="3918" w:type="dxa"/>
            <w:shd w:val="clear" w:color="auto" w:fill="FFB948"/>
          </w:tcPr>
          <w:p w14:paraId="6DC44B3C" w14:textId="77777777" w:rsidR="00231EA9" w:rsidRPr="00BF0336" w:rsidRDefault="00231EA9" w:rsidP="00597211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Limitations</w:t>
            </w:r>
          </w:p>
        </w:tc>
      </w:tr>
      <w:tr w:rsidR="00231EA9" w14:paraId="4C9F59D9" w14:textId="77777777" w:rsidTr="00597211">
        <w:trPr>
          <w:trHeight w:val="971"/>
        </w:trPr>
        <w:tc>
          <w:tcPr>
            <w:tcW w:w="2122" w:type="dxa"/>
            <w:shd w:val="clear" w:color="auto" w:fill="F2F2F2" w:themeFill="background1" w:themeFillShade="F2"/>
          </w:tcPr>
          <w:p w14:paraId="41762633" w14:textId="77777777" w:rsidR="00231EA9" w:rsidRPr="009D15C8" w:rsidRDefault="00231EA9" w:rsidP="00597211">
            <w:pPr>
              <w:jc w:val="center"/>
              <w:rPr>
                <w:sz w:val="24"/>
                <w:szCs w:val="24"/>
              </w:rPr>
            </w:pPr>
            <w:r w:rsidRPr="009D15C8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S.</w:t>
            </w:r>
            <w:r w:rsidR="007507D8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45 – 50 Public Administration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A4567B" w14:textId="77777777" w:rsidR="00231EA9" w:rsidRPr="00AA7864" w:rsidRDefault="00BF0438" w:rsidP="00597211">
            <w:pPr>
              <w:ind w:left="102" w:right="51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This exception is more geared towards public bodies, keepers of statutory registers. This exception a</w:t>
            </w:r>
            <w:r w:rsidR="005334B0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llows copyright work to be copied for the purposes of    Parliamentary or Judicial including Royal Commissions or statutory </w:t>
            </w:r>
            <w:r w:rsidR="00A83300"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inquiries</w:t>
            </w:r>
            <w:r w:rsidR="005334B0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</w:p>
          <w:p w14:paraId="7796925C" w14:textId="77777777" w:rsidR="00231EA9" w:rsidRPr="0063664B" w:rsidRDefault="00231EA9" w:rsidP="00597211">
            <w:pPr>
              <w:spacing w:line="238" w:lineRule="auto"/>
              <w:ind w:left="102" w:right="3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18" w:type="dxa"/>
            <w:shd w:val="clear" w:color="auto" w:fill="F2F2F2" w:themeFill="background1" w:themeFillShade="F2"/>
          </w:tcPr>
          <w:p w14:paraId="6679BFFE" w14:textId="77777777" w:rsidR="00231EA9" w:rsidRPr="0032633B" w:rsidRDefault="00BF0438" w:rsidP="00597211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</w:tabs>
              <w:spacing w:before="3" w:after="0" w:line="270" w:lineRule="exact"/>
              <w:ind w:right="427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position w:val="1"/>
                <w:sz w:val="24"/>
                <w:szCs w:val="24"/>
              </w:rPr>
              <w:t>Public bodies cannot publish materials (physically and online) that are commercially available to buy or license. In these circumstances written permission from the rights holder would have to be sought</w:t>
            </w:r>
          </w:p>
          <w:p w14:paraId="67C754C1" w14:textId="77777777" w:rsidR="0032633B" w:rsidRPr="00BF0438" w:rsidRDefault="009C43A8" w:rsidP="00597211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</w:tabs>
              <w:spacing w:before="3" w:after="0" w:line="270" w:lineRule="exact"/>
              <w:ind w:right="427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Copies can be produced, but one the court proceedings or public enquiry end, no further copies can be made</w:t>
            </w:r>
          </w:p>
          <w:p w14:paraId="650B5604" w14:textId="77777777" w:rsidR="00BF0438" w:rsidRPr="00C80737" w:rsidRDefault="00BF0438" w:rsidP="008B6700">
            <w:pPr>
              <w:pStyle w:val="ListParagraph"/>
              <w:tabs>
                <w:tab w:val="left" w:pos="820"/>
              </w:tabs>
              <w:spacing w:before="3" w:after="0" w:line="270" w:lineRule="exact"/>
              <w:ind w:right="427"/>
              <w:rPr>
                <w:rFonts w:eastAsia="Calibri" w:cstheme="minorHAnsi"/>
                <w:sz w:val="24"/>
                <w:szCs w:val="24"/>
              </w:rPr>
            </w:pPr>
          </w:p>
          <w:p w14:paraId="7EEFB27D" w14:textId="77777777" w:rsidR="00231EA9" w:rsidRPr="00302207" w:rsidRDefault="00231EA9" w:rsidP="00597211">
            <w:pPr>
              <w:rPr>
                <w:sz w:val="24"/>
                <w:szCs w:val="24"/>
              </w:rPr>
            </w:pPr>
          </w:p>
        </w:tc>
      </w:tr>
    </w:tbl>
    <w:p w14:paraId="1846BE2A" w14:textId="77777777" w:rsidR="00182D30" w:rsidRPr="00231EA9" w:rsidRDefault="00182D30">
      <w:pPr>
        <w:rPr>
          <w:lang w:val="en-US"/>
        </w:rPr>
      </w:pPr>
    </w:p>
    <w:sectPr w:rsidR="00182D30" w:rsidRPr="00231EA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9C536" w14:textId="77777777" w:rsidR="00886D42" w:rsidRDefault="00886D42" w:rsidP="00BF0336">
      <w:pPr>
        <w:spacing w:after="0" w:line="240" w:lineRule="auto"/>
      </w:pPr>
      <w:r>
        <w:separator/>
      </w:r>
    </w:p>
  </w:endnote>
  <w:endnote w:type="continuationSeparator" w:id="0">
    <w:p w14:paraId="7818797B" w14:textId="77777777" w:rsidR="00886D42" w:rsidRDefault="00886D42" w:rsidP="00BF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1369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3351CD" w14:textId="77777777" w:rsidR="00BF0336" w:rsidRDefault="00BF033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8C5311">
              <w:rPr>
                <w:b/>
                <w:bCs/>
                <w:sz w:val="24"/>
                <w:szCs w:val="24"/>
              </w:rPr>
              <w:br/>
            </w:r>
            <w:bookmarkStart w:id="1" w:name="_Hlk20921220"/>
            <w:r w:rsidR="008C5311" w:rsidRPr="00F15C2E">
              <w:rPr>
                <w:sz w:val="20"/>
                <w:szCs w:val="20"/>
              </w:rPr>
              <w:t xml:space="preserve">This </w:t>
            </w:r>
            <w:r w:rsidR="008C5311">
              <w:rPr>
                <w:sz w:val="20"/>
                <w:szCs w:val="20"/>
              </w:rPr>
              <w:t>work is created by Greg Walters and is</w:t>
            </w:r>
            <w:r w:rsidR="008C5311" w:rsidRPr="00F15C2E">
              <w:rPr>
                <w:sz w:val="20"/>
                <w:szCs w:val="20"/>
              </w:rPr>
              <w:t xml:space="preserve"> licensed </w:t>
            </w:r>
            <w:r w:rsidR="008C5311">
              <w:rPr>
                <w:sz w:val="20"/>
                <w:szCs w:val="20"/>
              </w:rPr>
              <w:t xml:space="preserve">under a </w:t>
            </w:r>
            <w:hyperlink r:id="rId1" w:history="1">
              <w:r w:rsidR="008C5311" w:rsidRPr="00C53CF8">
                <w:rPr>
                  <w:rStyle w:val="Hyperlink"/>
                  <w:sz w:val="20"/>
                  <w:szCs w:val="20"/>
                </w:rPr>
                <w:t>Creative Commons BY attribution 4.0 International licence</w:t>
              </w:r>
            </w:hyperlink>
            <w:r w:rsidR="008C5311">
              <w:rPr>
                <w:sz w:val="20"/>
                <w:szCs w:val="20"/>
              </w:rPr>
              <w:t>. None of the information contained in this document should be considered legal advice. If you require legal advice, please consult the appropriate legal advisor.</w:t>
            </w:r>
            <w:bookmarkEnd w:id="1"/>
            <w:r w:rsidR="008C5311">
              <w:rPr>
                <w:sz w:val="20"/>
                <w:szCs w:val="20"/>
              </w:rPr>
              <w:t xml:space="preserve">  </w:t>
            </w:r>
          </w:p>
        </w:sdtContent>
      </w:sdt>
    </w:sdtContent>
  </w:sdt>
  <w:p w14:paraId="4ED6005C" w14:textId="77777777" w:rsidR="00BF0336" w:rsidRDefault="00BF03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30BC1" w14:textId="77777777" w:rsidR="00886D42" w:rsidRDefault="00886D42" w:rsidP="00BF0336">
      <w:pPr>
        <w:spacing w:after="0" w:line="240" w:lineRule="auto"/>
      </w:pPr>
      <w:r>
        <w:separator/>
      </w:r>
    </w:p>
  </w:footnote>
  <w:footnote w:type="continuationSeparator" w:id="0">
    <w:p w14:paraId="6E400B72" w14:textId="77777777" w:rsidR="00886D42" w:rsidRDefault="00886D42" w:rsidP="00BF0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261C4"/>
    <w:multiLevelType w:val="hybridMultilevel"/>
    <w:tmpl w:val="BFDE4AC8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2D444C94"/>
    <w:multiLevelType w:val="hybridMultilevel"/>
    <w:tmpl w:val="00F63168"/>
    <w:lvl w:ilvl="0" w:tplc="08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" w15:restartNumberingAfterBreak="0">
    <w:nsid w:val="301A0913"/>
    <w:multiLevelType w:val="hybridMultilevel"/>
    <w:tmpl w:val="58C4A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62084"/>
    <w:multiLevelType w:val="hybridMultilevel"/>
    <w:tmpl w:val="62DC1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26932"/>
    <w:multiLevelType w:val="hybridMultilevel"/>
    <w:tmpl w:val="EECE0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069C6"/>
    <w:multiLevelType w:val="hybridMultilevel"/>
    <w:tmpl w:val="4B822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327F7"/>
    <w:multiLevelType w:val="hybridMultilevel"/>
    <w:tmpl w:val="E78A3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938C3"/>
    <w:multiLevelType w:val="hybridMultilevel"/>
    <w:tmpl w:val="9DD2F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D0861"/>
    <w:multiLevelType w:val="hybridMultilevel"/>
    <w:tmpl w:val="4086B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36"/>
    <w:rsid w:val="00010AA3"/>
    <w:rsid w:val="0003076D"/>
    <w:rsid w:val="000534CF"/>
    <w:rsid w:val="000638F9"/>
    <w:rsid w:val="00081D15"/>
    <w:rsid w:val="000A49BA"/>
    <w:rsid w:val="000B6C6C"/>
    <w:rsid w:val="000C4991"/>
    <w:rsid w:val="000E013F"/>
    <w:rsid w:val="001014DE"/>
    <w:rsid w:val="00113E48"/>
    <w:rsid w:val="00123F7B"/>
    <w:rsid w:val="00124E58"/>
    <w:rsid w:val="001343BF"/>
    <w:rsid w:val="00157B5D"/>
    <w:rsid w:val="00164133"/>
    <w:rsid w:val="00176579"/>
    <w:rsid w:val="00182D30"/>
    <w:rsid w:val="001A291A"/>
    <w:rsid w:val="001C3603"/>
    <w:rsid w:val="001D1149"/>
    <w:rsid w:val="001E2A5D"/>
    <w:rsid w:val="00206804"/>
    <w:rsid w:val="002219A4"/>
    <w:rsid w:val="00231EA9"/>
    <w:rsid w:val="0023371D"/>
    <w:rsid w:val="00236E70"/>
    <w:rsid w:val="0024648E"/>
    <w:rsid w:val="0026363B"/>
    <w:rsid w:val="002E488A"/>
    <w:rsid w:val="00301D9A"/>
    <w:rsid w:val="00302207"/>
    <w:rsid w:val="003152E6"/>
    <w:rsid w:val="00323D58"/>
    <w:rsid w:val="0032633B"/>
    <w:rsid w:val="00340F36"/>
    <w:rsid w:val="003614B2"/>
    <w:rsid w:val="00372F68"/>
    <w:rsid w:val="003B6401"/>
    <w:rsid w:val="003C1A6C"/>
    <w:rsid w:val="003C7B7F"/>
    <w:rsid w:val="003C7CEC"/>
    <w:rsid w:val="003D2655"/>
    <w:rsid w:val="003F698E"/>
    <w:rsid w:val="00406569"/>
    <w:rsid w:val="004076BE"/>
    <w:rsid w:val="004164A5"/>
    <w:rsid w:val="00423544"/>
    <w:rsid w:val="004266C3"/>
    <w:rsid w:val="00433C9A"/>
    <w:rsid w:val="00440390"/>
    <w:rsid w:val="00444CCD"/>
    <w:rsid w:val="0046520E"/>
    <w:rsid w:val="00492DCA"/>
    <w:rsid w:val="004940C7"/>
    <w:rsid w:val="004C4884"/>
    <w:rsid w:val="004C7970"/>
    <w:rsid w:val="004E2782"/>
    <w:rsid w:val="00524206"/>
    <w:rsid w:val="005334B0"/>
    <w:rsid w:val="00540B3B"/>
    <w:rsid w:val="00545CF0"/>
    <w:rsid w:val="00557EB6"/>
    <w:rsid w:val="005940FE"/>
    <w:rsid w:val="005D4A50"/>
    <w:rsid w:val="005E3D59"/>
    <w:rsid w:val="005F4336"/>
    <w:rsid w:val="00605720"/>
    <w:rsid w:val="0063664B"/>
    <w:rsid w:val="00637731"/>
    <w:rsid w:val="00645053"/>
    <w:rsid w:val="00661448"/>
    <w:rsid w:val="00681B7D"/>
    <w:rsid w:val="006B393D"/>
    <w:rsid w:val="006B77CD"/>
    <w:rsid w:val="006D171A"/>
    <w:rsid w:val="00711FBA"/>
    <w:rsid w:val="00713A5E"/>
    <w:rsid w:val="00715EE6"/>
    <w:rsid w:val="00716641"/>
    <w:rsid w:val="00730028"/>
    <w:rsid w:val="007507D8"/>
    <w:rsid w:val="00764020"/>
    <w:rsid w:val="0078574B"/>
    <w:rsid w:val="007B6E63"/>
    <w:rsid w:val="007C076A"/>
    <w:rsid w:val="007C2777"/>
    <w:rsid w:val="007C61EF"/>
    <w:rsid w:val="007D48EA"/>
    <w:rsid w:val="007D67F0"/>
    <w:rsid w:val="007E6DCA"/>
    <w:rsid w:val="00810A8E"/>
    <w:rsid w:val="00837852"/>
    <w:rsid w:val="00851180"/>
    <w:rsid w:val="00855B67"/>
    <w:rsid w:val="008564CB"/>
    <w:rsid w:val="00884B53"/>
    <w:rsid w:val="00886D42"/>
    <w:rsid w:val="008A7A6F"/>
    <w:rsid w:val="008B6700"/>
    <w:rsid w:val="008C1706"/>
    <w:rsid w:val="008C5311"/>
    <w:rsid w:val="008E05D4"/>
    <w:rsid w:val="008E6FA7"/>
    <w:rsid w:val="00934A8D"/>
    <w:rsid w:val="009476AE"/>
    <w:rsid w:val="00983C8B"/>
    <w:rsid w:val="00992884"/>
    <w:rsid w:val="009B7025"/>
    <w:rsid w:val="009C2F59"/>
    <w:rsid w:val="009C43A8"/>
    <w:rsid w:val="009D15C8"/>
    <w:rsid w:val="009D6E48"/>
    <w:rsid w:val="009E4119"/>
    <w:rsid w:val="00A50BD6"/>
    <w:rsid w:val="00A52BF9"/>
    <w:rsid w:val="00A83300"/>
    <w:rsid w:val="00AA7864"/>
    <w:rsid w:val="00AF3714"/>
    <w:rsid w:val="00B52A09"/>
    <w:rsid w:val="00B64BD6"/>
    <w:rsid w:val="00BA0E56"/>
    <w:rsid w:val="00BF0336"/>
    <w:rsid w:val="00BF0438"/>
    <w:rsid w:val="00C80737"/>
    <w:rsid w:val="00C87FCD"/>
    <w:rsid w:val="00CE42A1"/>
    <w:rsid w:val="00CE6BCC"/>
    <w:rsid w:val="00CF5E2D"/>
    <w:rsid w:val="00D017AC"/>
    <w:rsid w:val="00D035D4"/>
    <w:rsid w:val="00D037A7"/>
    <w:rsid w:val="00D6462C"/>
    <w:rsid w:val="00DC1D12"/>
    <w:rsid w:val="00DC670C"/>
    <w:rsid w:val="00DE3A05"/>
    <w:rsid w:val="00DE43B3"/>
    <w:rsid w:val="00E152A3"/>
    <w:rsid w:val="00E45C41"/>
    <w:rsid w:val="00E55203"/>
    <w:rsid w:val="00E77E63"/>
    <w:rsid w:val="00E85035"/>
    <w:rsid w:val="00E90D7E"/>
    <w:rsid w:val="00E96F1C"/>
    <w:rsid w:val="00EB1A96"/>
    <w:rsid w:val="00EB58E9"/>
    <w:rsid w:val="00ED1839"/>
    <w:rsid w:val="00EE0632"/>
    <w:rsid w:val="00EF5FD6"/>
    <w:rsid w:val="00F21E78"/>
    <w:rsid w:val="00F2234F"/>
    <w:rsid w:val="00F920FD"/>
    <w:rsid w:val="00FD2E5D"/>
    <w:rsid w:val="00FF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ECD2F"/>
  <w15:chartTrackingRefBased/>
  <w15:docId w15:val="{F0B138FC-38ED-4837-9CAD-851DF88F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839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3865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336"/>
  </w:style>
  <w:style w:type="paragraph" w:styleId="Footer">
    <w:name w:val="footer"/>
    <w:basedOn w:val="Normal"/>
    <w:link w:val="FooterChar"/>
    <w:uiPriority w:val="99"/>
    <w:unhideWhenUsed/>
    <w:rsid w:val="00BF0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336"/>
  </w:style>
  <w:style w:type="table" w:styleId="TableGrid">
    <w:name w:val="Table Grid"/>
    <w:basedOn w:val="TableNormal"/>
    <w:uiPriority w:val="39"/>
    <w:rsid w:val="00BF0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7864"/>
    <w:pPr>
      <w:widowControl w:val="0"/>
      <w:spacing w:after="200" w:line="276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8C5311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08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081D15"/>
  </w:style>
  <w:style w:type="character" w:customStyle="1" w:styleId="eop">
    <w:name w:val="eop"/>
    <w:basedOn w:val="DefaultParagraphFont"/>
    <w:rsid w:val="00081D15"/>
  </w:style>
  <w:style w:type="character" w:customStyle="1" w:styleId="scxw90446118">
    <w:name w:val="scxw90446118"/>
    <w:basedOn w:val="DefaultParagraphFont"/>
    <w:rsid w:val="00081D15"/>
  </w:style>
  <w:style w:type="character" w:customStyle="1" w:styleId="Heading1Char">
    <w:name w:val="Heading 1 Char"/>
    <w:basedOn w:val="DefaultParagraphFont"/>
    <w:link w:val="Heading1"/>
    <w:uiPriority w:val="9"/>
    <w:rsid w:val="00ED1839"/>
    <w:rPr>
      <w:rFonts w:ascii="Calibri" w:eastAsiaTheme="majorEastAsia" w:hAnsi="Calibri" w:cstheme="majorBidi"/>
      <w:b/>
      <w:color w:val="003865"/>
      <w:sz w:val="40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C7B7F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C7B7F"/>
    <w:pPr>
      <w:spacing w:after="100"/>
    </w:pPr>
  </w:style>
  <w:style w:type="character" w:styleId="UnresolvedMention">
    <w:name w:val="Unresolved Mention"/>
    <w:basedOn w:val="DefaultParagraphFont"/>
    <w:uiPriority w:val="99"/>
    <w:semiHidden/>
    <w:unhideWhenUsed/>
    <w:rsid w:val="000B6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exceptions-to-copyrigh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pyrightuser.org/understand/exceptions/orphan-work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EA5CF-0F67-4EF6-88C7-F1B5E172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Walters</dc:creator>
  <cp:keywords/>
  <dc:description/>
  <cp:lastModifiedBy>Greg Walters</cp:lastModifiedBy>
  <cp:revision>4</cp:revision>
  <dcterms:created xsi:type="dcterms:W3CDTF">2021-07-15T10:11:00Z</dcterms:created>
  <dcterms:modified xsi:type="dcterms:W3CDTF">2021-07-15T10:27:00Z</dcterms:modified>
</cp:coreProperties>
</file>